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22CE" w:rsidRPr="004C22CE" w:rsidRDefault="004C22CE" w:rsidP="004C22CE">
      <w:pPr>
        <w:jc w:val="center"/>
        <w:rPr>
          <w:rFonts w:ascii="Verdana" w:hAnsi="Verdana"/>
          <w:b/>
          <w:bCs/>
          <w:color w:val="000000"/>
          <w:sz w:val="22"/>
          <w:szCs w:val="22"/>
          <w:u w:val="single"/>
        </w:rPr>
      </w:pPr>
    </w:p>
    <w:p w:rsidR="00DE0A7C" w:rsidRDefault="00DE0A7C" w:rsidP="00BD32CA">
      <w:pPr>
        <w:rPr>
          <w:rFonts w:ascii="Verdana" w:hAnsi="Verdana"/>
          <w:b/>
          <w:bCs/>
          <w:color w:val="000000"/>
          <w:sz w:val="22"/>
          <w:szCs w:val="22"/>
          <w:lang w:val="es-VE"/>
        </w:rPr>
      </w:pPr>
      <w:r w:rsidRPr="00DE0A7C">
        <w:rPr>
          <w:rFonts w:ascii="Verdana" w:hAnsi="Verdana"/>
          <w:b/>
          <w:bCs/>
          <w:color w:val="000000"/>
          <w:sz w:val="22"/>
          <w:szCs w:val="22"/>
          <w:lang w:val="es-VE"/>
        </w:rPr>
        <w:t>El Ministerio de Relaciones Exteriores de la India estar</w:t>
      </w:r>
      <w:r>
        <w:rPr>
          <w:rFonts w:ascii="Verdana" w:hAnsi="Verdana"/>
          <w:b/>
          <w:bCs/>
          <w:color w:val="000000"/>
          <w:sz w:val="22"/>
          <w:szCs w:val="22"/>
          <w:lang w:val="es-VE"/>
        </w:rPr>
        <w:t>á celebrando próximamente el 36° PROGRAMA CONOCE A LA INDIA (KIP, por sus siglas en inglés), un programa de participación de la diáspora joven de origen indio, de acuerdo con los siguientes detalles:</w:t>
      </w:r>
    </w:p>
    <w:p w:rsidR="00DE0A7C" w:rsidRPr="00DE0A7C" w:rsidRDefault="00DE0A7C" w:rsidP="00BD32CA">
      <w:pPr>
        <w:rPr>
          <w:rFonts w:ascii="Verdana" w:hAnsi="Verdana"/>
          <w:b/>
          <w:bCs/>
          <w:color w:val="000000"/>
          <w:sz w:val="22"/>
          <w:szCs w:val="22"/>
          <w:lang w:val="es-VE"/>
        </w:rPr>
      </w:pPr>
    </w:p>
    <w:p w:rsidR="003604BF" w:rsidRPr="00161B48" w:rsidRDefault="003604BF" w:rsidP="00BD32CA">
      <w:pPr>
        <w:rPr>
          <w:rFonts w:ascii="Verdana" w:hAnsi="Verdana"/>
          <w:b/>
          <w:bCs/>
          <w:color w:val="000000"/>
          <w:sz w:val="22"/>
          <w:szCs w:val="22"/>
          <w:u w:val="single"/>
          <w:lang w:val="es-VE"/>
        </w:rPr>
      </w:pPr>
    </w:p>
    <w:p w:rsidR="00BD32CA" w:rsidRPr="00DE0A7C" w:rsidRDefault="00BD32CA" w:rsidP="00D94A29">
      <w:pPr>
        <w:rPr>
          <w:rFonts w:ascii="Verdana" w:hAnsi="Verdana"/>
          <w:b/>
          <w:bCs/>
          <w:sz w:val="22"/>
          <w:szCs w:val="22"/>
          <w:u w:val="single"/>
          <w:lang w:val="es-VE"/>
        </w:rPr>
      </w:pPr>
      <w:r w:rsidRPr="00DE0A7C">
        <w:rPr>
          <w:rFonts w:ascii="Verdana" w:hAnsi="Verdana"/>
          <w:b/>
          <w:bCs/>
          <w:color w:val="000000"/>
          <w:sz w:val="22"/>
          <w:szCs w:val="22"/>
          <w:u w:val="single"/>
          <w:lang w:val="es-VE"/>
        </w:rPr>
        <w:t>3</w:t>
      </w:r>
      <w:r w:rsidR="00D94A29" w:rsidRPr="00DE0A7C">
        <w:rPr>
          <w:rFonts w:ascii="Verdana" w:hAnsi="Verdana"/>
          <w:b/>
          <w:bCs/>
          <w:color w:val="000000"/>
          <w:sz w:val="22"/>
          <w:szCs w:val="22"/>
          <w:u w:val="single"/>
          <w:lang w:val="es-VE"/>
        </w:rPr>
        <w:t>6</w:t>
      </w:r>
      <w:r w:rsidR="00DE0A7C" w:rsidRPr="00DE0A7C">
        <w:rPr>
          <w:rFonts w:ascii="Verdana" w:hAnsi="Verdana"/>
          <w:b/>
          <w:bCs/>
          <w:color w:val="000000"/>
          <w:sz w:val="22"/>
          <w:szCs w:val="22"/>
          <w:u w:val="single"/>
          <w:vertAlign w:val="superscript"/>
          <w:lang w:val="es-VE"/>
        </w:rPr>
        <w:t xml:space="preserve">° </w:t>
      </w:r>
      <w:r w:rsidR="00DE0A7C" w:rsidRPr="00DE0A7C">
        <w:rPr>
          <w:rFonts w:ascii="Verdana" w:hAnsi="Verdana"/>
          <w:b/>
          <w:bCs/>
          <w:sz w:val="22"/>
          <w:szCs w:val="22"/>
          <w:u w:val="single"/>
          <w:lang w:val="es-VE"/>
        </w:rPr>
        <w:t>Programa Conoce a La India</w:t>
      </w:r>
      <w:r w:rsidRPr="00DE0A7C">
        <w:rPr>
          <w:rFonts w:ascii="Verdana" w:hAnsi="Verdana"/>
          <w:b/>
          <w:bCs/>
          <w:sz w:val="22"/>
          <w:szCs w:val="22"/>
          <w:u w:val="single"/>
          <w:lang w:val="es-VE"/>
        </w:rPr>
        <w:t>  (KIP)</w:t>
      </w:r>
    </w:p>
    <w:tbl>
      <w:tblPr>
        <w:tblpPr w:leftFromText="198" w:rightFromText="198" w:vertAnchor="text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1172"/>
        <w:gridCol w:w="2748"/>
        <w:gridCol w:w="1477"/>
        <w:gridCol w:w="3510"/>
      </w:tblGrid>
      <w:tr w:rsidR="00BD32CA" w:rsidRPr="00161B48" w:rsidTr="00BF79F9">
        <w:tc>
          <w:tcPr>
            <w:tcW w:w="117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32CA" w:rsidRPr="004C22CE" w:rsidRDefault="00BD32CA">
            <w:pPr>
              <w:spacing w:after="200" w:line="276" w:lineRule="auto"/>
              <w:jc w:val="both"/>
              <w:rPr>
                <w:rFonts w:ascii="Verdana" w:hAnsi="Verdana"/>
                <w:b/>
                <w:bCs/>
                <w:lang w:val="en-IN"/>
              </w:rPr>
            </w:pPr>
            <w:r w:rsidRPr="004C22CE">
              <w:rPr>
                <w:rFonts w:ascii="Verdana" w:hAnsi="Verdana"/>
                <w:b/>
                <w:bCs/>
                <w:sz w:val="22"/>
                <w:szCs w:val="22"/>
                <w:lang w:val="en-IN"/>
              </w:rPr>
              <w:t>KIP</w:t>
            </w:r>
          </w:p>
          <w:p w:rsidR="00BD32CA" w:rsidRPr="004C22CE" w:rsidRDefault="00BD32CA">
            <w:pPr>
              <w:spacing w:after="200" w:line="276" w:lineRule="auto"/>
              <w:jc w:val="both"/>
              <w:rPr>
                <w:rFonts w:ascii="Verdana" w:hAnsi="Verdana"/>
                <w:b/>
                <w:bCs/>
                <w:lang w:val="en-IN"/>
              </w:rPr>
            </w:pPr>
            <w:proofErr w:type="spellStart"/>
            <w:r w:rsidRPr="004C22CE">
              <w:rPr>
                <w:rFonts w:ascii="Verdana" w:hAnsi="Verdana"/>
                <w:b/>
                <w:bCs/>
                <w:sz w:val="22"/>
                <w:szCs w:val="22"/>
                <w:lang w:val="en-IN"/>
              </w:rPr>
              <w:t>Edi</w:t>
            </w:r>
            <w:r w:rsidR="00DE0A7C">
              <w:rPr>
                <w:rFonts w:ascii="Verdana" w:hAnsi="Verdana"/>
                <w:b/>
                <w:bCs/>
                <w:sz w:val="22"/>
                <w:szCs w:val="22"/>
                <w:lang w:val="en-IN"/>
              </w:rPr>
              <w:t>ción</w:t>
            </w:r>
            <w:proofErr w:type="spellEnd"/>
          </w:p>
        </w:tc>
        <w:tc>
          <w:tcPr>
            <w:tcW w:w="274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32CA" w:rsidRPr="004C22CE" w:rsidRDefault="00DE0A7C">
            <w:pPr>
              <w:spacing w:after="200" w:line="276" w:lineRule="auto"/>
              <w:jc w:val="both"/>
              <w:rPr>
                <w:rFonts w:ascii="Verdana" w:hAnsi="Verdana"/>
                <w:b/>
                <w:bCs/>
                <w:lang w:val="en-IN"/>
              </w:rPr>
            </w:pPr>
            <w:proofErr w:type="spellStart"/>
            <w:r>
              <w:rPr>
                <w:rFonts w:ascii="Verdana" w:hAnsi="Verdana"/>
                <w:b/>
                <w:bCs/>
                <w:sz w:val="22"/>
                <w:szCs w:val="22"/>
                <w:lang w:val="en-IN"/>
              </w:rPr>
              <w:t>Período</w:t>
            </w:r>
            <w:proofErr w:type="spellEnd"/>
            <w:r>
              <w:rPr>
                <w:rFonts w:ascii="Verdana" w:hAnsi="Verdana"/>
                <w:b/>
                <w:bCs/>
                <w:sz w:val="22"/>
                <w:szCs w:val="22"/>
                <w:lang w:val="en-IN"/>
              </w:rPr>
              <w:t xml:space="preserve"> Provisional </w:t>
            </w:r>
            <w:proofErr w:type="spellStart"/>
            <w:r>
              <w:rPr>
                <w:rFonts w:ascii="Verdana" w:hAnsi="Verdana"/>
                <w:b/>
                <w:bCs/>
                <w:sz w:val="22"/>
                <w:szCs w:val="22"/>
                <w:lang w:val="en-IN"/>
              </w:rPr>
              <w:t>Propuesto</w:t>
            </w:r>
            <w:proofErr w:type="spellEnd"/>
          </w:p>
        </w:tc>
        <w:tc>
          <w:tcPr>
            <w:tcW w:w="146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32CA" w:rsidRPr="004C22CE" w:rsidRDefault="00DE0A7C">
            <w:pPr>
              <w:spacing w:after="200" w:line="276" w:lineRule="auto"/>
              <w:jc w:val="both"/>
              <w:rPr>
                <w:rFonts w:ascii="Verdana" w:hAnsi="Verdana"/>
                <w:b/>
                <w:bCs/>
                <w:lang w:val="en-IN"/>
              </w:rPr>
            </w:pPr>
            <w:r>
              <w:rPr>
                <w:rFonts w:ascii="Verdana" w:hAnsi="Verdana"/>
                <w:b/>
                <w:bCs/>
                <w:sz w:val="22"/>
                <w:szCs w:val="22"/>
                <w:lang w:val="en-IN"/>
              </w:rPr>
              <w:t xml:space="preserve">Estado Socio </w:t>
            </w:r>
            <w:proofErr w:type="spellStart"/>
            <w:r>
              <w:rPr>
                <w:rFonts w:ascii="Verdana" w:hAnsi="Verdana"/>
                <w:b/>
                <w:bCs/>
                <w:sz w:val="22"/>
                <w:szCs w:val="22"/>
                <w:lang w:val="en-IN"/>
              </w:rPr>
              <w:t>Propuesto</w:t>
            </w:r>
            <w:proofErr w:type="spellEnd"/>
          </w:p>
        </w:tc>
        <w:tc>
          <w:tcPr>
            <w:tcW w:w="351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32CA" w:rsidRPr="00DE0A7C" w:rsidRDefault="00DE0A7C" w:rsidP="00DE0A7C">
            <w:pPr>
              <w:spacing w:after="200" w:line="276" w:lineRule="auto"/>
              <w:ind w:left="-29"/>
              <w:jc w:val="both"/>
              <w:rPr>
                <w:rFonts w:ascii="Verdana" w:hAnsi="Verdana"/>
                <w:b/>
                <w:bCs/>
                <w:lang w:val="es-VE"/>
              </w:rPr>
            </w:pPr>
            <w:r w:rsidRPr="00DE0A7C">
              <w:rPr>
                <w:rFonts w:ascii="Verdana" w:hAnsi="Verdana"/>
                <w:b/>
                <w:bCs/>
                <w:sz w:val="22"/>
                <w:szCs w:val="22"/>
                <w:lang w:val="es-VE"/>
              </w:rPr>
              <w:t>Fecha tope propuesta para la recepción de candidaturas en el Ministerio de Relaciones Ex</w:t>
            </w:r>
            <w:r>
              <w:rPr>
                <w:rFonts w:ascii="Verdana" w:hAnsi="Verdana"/>
                <w:b/>
                <w:bCs/>
                <w:sz w:val="22"/>
                <w:szCs w:val="22"/>
                <w:lang w:val="es-VE"/>
              </w:rPr>
              <w:t>teriores por medio de Misiones</w:t>
            </w:r>
            <w:r w:rsidR="00BD32CA" w:rsidRPr="00DE0A7C">
              <w:rPr>
                <w:rFonts w:ascii="Verdana" w:hAnsi="Verdana"/>
                <w:b/>
                <w:bCs/>
                <w:sz w:val="22"/>
                <w:szCs w:val="22"/>
                <w:lang w:val="es-VE"/>
              </w:rPr>
              <w:t xml:space="preserve"> </w:t>
            </w:r>
          </w:p>
        </w:tc>
      </w:tr>
      <w:tr w:rsidR="00BD32CA" w:rsidRPr="004C22CE" w:rsidTr="00BF79F9">
        <w:tc>
          <w:tcPr>
            <w:tcW w:w="117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32CA" w:rsidRPr="00DE0A7C" w:rsidRDefault="00BD32CA" w:rsidP="002F0DA9">
            <w:pPr>
              <w:spacing w:after="200" w:line="276" w:lineRule="auto"/>
              <w:jc w:val="right"/>
              <w:rPr>
                <w:rFonts w:ascii="Verdana" w:hAnsi="Verdana"/>
                <w:color w:val="000000"/>
                <w:lang w:val="es-VE"/>
              </w:rPr>
            </w:pPr>
            <w:r w:rsidRPr="00DE0A7C">
              <w:rPr>
                <w:rFonts w:ascii="Verdana" w:hAnsi="Verdana"/>
                <w:color w:val="000000"/>
                <w:sz w:val="22"/>
                <w:szCs w:val="22"/>
                <w:lang w:val="es-VE"/>
              </w:rPr>
              <w:t> 3</w:t>
            </w:r>
            <w:r w:rsidR="002F0DA9" w:rsidRPr="00DE0A7C">
              <w:rPr>
                <w:rFonts w:ascii="Verdana" w:hAnsi="Verdana"/>
                <w:color w:val="000000"/>
                <w:sz w:val="22"/>
                <w:szCs w:val="22"/>
                <w:lang w:val="es-VE"/>
              </w:rPr>
              <w:t>6</w:t>
            </w:r>
            <w:r w:rsidR="00DE0A7C">
              <w:rPr>
                <w:rFonts w:ascii="Verdana" w:hAnsi="Verdana"/>
                <w:color w:val="000000"/>
                <w:sz w:val="22"/>
                <w:szCs w:val="22"/>
                <w:vertAlign w:val="superscript"/>
                <w:lang w:val="es-VE"/>
              </w:rPr>
              <w:t>°</w:t>
            </w:r>
            <w:r w:rsidR="003604BF" w:rsidRPr="00DE0A7C">
              <w:rPr>
                <w:rFonts w:ascii="Verdana" w:hAnsi="Verdana"/>
                <w:color w:val="000000"/>
                <w:sz w:val="22"/>
                <w:szCs w:val="22"/>
                <w:lang w:val="es-VE"/>
              </w:rPr>
              <w:t> </w:t>
            </w:r>
            <w:r w:rsidRPr="00DE0A7C">
              <w:rPr>
                <w:rFonts w:ascii="Verdana" w:hAnsi="Verdana"/>
                <w:color w:val="000000"/>
                <w:sz w:val="22"/>
                <w:szCs w:val="22"/>
                <w:lang w:val="es-VE"/>
              </w:rPr>
              <w:t xml:space="preserve">KIP </w:t>
            </w:r>
          </w:p>
        </w:tc>
        <w:tc>
          <w:tcPr>
            <w:tcW w:w="274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32CA" w:rsidRPr="00DE0A7C" w:rsidRDefault="00BD32CA" w:rsidP="002F0DA9">
            <w:pPr>
              <w:spacing w:after="200"/>
              <w:rPr>
                <w:rFonts w:ascii="Verdana" w:hAnsi="Verdana"/>
                <w:color w:val="000000"/>
                <w:lang w:val="es-VE"/>
              </w:rPr>
            </w:pPr>
            <w:r w:rsidRPr="00DE0A7C">
              <w:rPr>
                <w:rFonts w:ascii="Verdana" w:hAnsi="Verdana"/>
                <w:color w:val="000000"/>
                <w:sz w:val="22"/>
                <w:szCs w:val="22"/>
                <w:lang w:val="es-VE"/>
              </w:rPr>
              <w:t>1</w:t>
            </w:r>
            <w:r w:rsidR="00DE0A7C" w:rsidRPr="00DE0A7C">
              <w:rPr>
                <w:rFonts w:ascii="Verdana" w:hAnsi="Verdana"/>
                <w:color w:val="000000"/>
                <w:sz w:val="22"/>
                <w:szCs w:val="22"/>
                <w:vertAlign w:val="superscript"/>
                <w:lang w:val="es-VE"/>
              </w:rPr>
              <w:t xml:space="preserve">° </w:t>
            </w:r>
            <w:r w:rsidR="00DE0A7C" w:rsidRPr="00DE0A7C">
              <w:rPr>
                <w:rFonts w:ascii="Verdana" w:hAnsi="Verdana"/>
                <w:color w:val="000000"/>
                <w:sz w:val="22"/>
                <w:szCs w:val="22"/>
                <w:lang w:val="es-VE"/>
              </w:rPr>
              <w:t>de Octubre de</w:t>
            </w:r>
            <w:r w:rsidRPr="00DE0A7C">
              <w:rPr>
                <w:rFonts w:ascii="Verdana" w:hAnsi="Verdana"/>
                <w:color w:val="000000"/>
                <w:sz w:val="22"/>
                <w:szCs w:val="22"/>
                <w:lang w:val="es-VE"/>
              </w:rPr>
              <w:t xml:space="preserve"> 201</w:t>
            </w:r>
            <w:r w:rsidR="00DE0A7C">
              <w:rPr>
                <w:rFonts w:ascii="Verdana" w:hAnsi="Verdana"/>
                <w:color w:val="000000"/>
                <w:sz w:val="22"/>
                <w:szCs w:val="22"/>
                <w:lang w:val="es-VE"/>
              </w:rPr>
              <w:t xml:space="preserve">6 hasta el </w:t>
            </w:r>
            <w:r w:rsidR="002F0DA9" w:rsidRPr="00DE0A7C">
              <w:rPr>
                <w:rFonts w:ascii="Verdana" w:hAnsi="Verdana"/>
                <w:color w:val="000000"/>
                <w:sz w:val="22"/>
                <w:szCs w:val="22"/>
                <w:lang w:val="es-VE"/>
              </w:rPr>
              <w:t xml:space="preserve">25 </w:t>
            </w:r>
            <w:r w:rsidR="00DE0A7C">
              <w:rPr>
                <w:rFonts w:ascii="Verdana" w:hAnsi="Verdana"/>
                <w:color w:val="000000"/>
                <w:sz w:val="22"/>
                <w:szCs w:val="22"/>
                <w:lang w:val="es-VE"/>
              </w:rPr>
              <w:t>de Octub</w:t>
            </w:r>
            <w:r w:rsidR="002F0DA9" w:rsidRPr="00DE0A7C">
              <w:rPr>
                <w:rFonts w:ascii="Verdana" w:hAnsi="Verdana"/>
                <w:color w:val="000000"/>
                <w:sz w:val="22"/>
                <w:szCs w:val="22"/>
                <w:lang w:val="es-VE"/>
              </w:rPr>
              <w:t>r</w:t>
            </w:r>
            <w:r w:rsidR="00DE0A7C">
              <w:rPr>
                <w:rFonts w:ascii="Verdana" w:hAnsi="Verdana"/>
                <w:color w:val="000000"/>
                <w:sz w:val="22"/>
                <w:szCs w:val="22"/>
                <w:lang w:val="es-VE"/>
              </w:rPr>
              <w:t>e</w:t>
            </w:r>
            <w:r w:rsidR="002F0DA9" w:rsidRPr="00DE0A7C">
              <w:rPr>
                <w:rFonts w:ascii="Verdana" w:hAnsi="Verdana"/>
                <w:color w:val="000000"/>
                <w:sz w:val="22"/>
                <w:szCs w:val="22"/>
                <w:lang w:val="es-VE"/>
              </w:rPr>
              <w:t xml:space="preserve"> </w:t>
            </w:r>
            <w:r w:rsidR="00DE0A7C">
              <w:rPr>
                <w:rFonts w:ascii="Verdana" w:hAnsi="Verdana"/>
                <w:color w:val="000000"/>
                <w:sz w:val="22"/>
                <w:szCs w:val="22"/>
                <w:lang w:val="es-VE"/>
              </w:rPr>
              <w:t xml:space="preserve">de </w:t>
            </w:r>
            <w:r w:rsidR="002F0DA9" w:rsidRPr="00DE0A7C">
              <w:rPr>
                <w:rFonts w:ascii="Verdana" w:hAnsi="Verdana"/>
                <w:color w:val="000000"/>
                <w:sz w:val="22"/>
                <w:szCs w:val="22"/>
                <w:lang w:val="es-VE"/>
              </w:rPr>
              <w:t xml:space="preserve">2016 </w:t>
            </w:r>
          </w:p>
        </w:tc>
        <w:tc>
          <w:tcPr>
            <w:tcW w:w="146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32CA" w:rsidRPr="004C22CE" w:rsidRDefault="002F0DA9">
            <w:pPr>
              <w:spacing w:after="200" w:line="276" w:lineRule="auto"/>
              <w:rPr>
                <w:rFonts w:ascii="Verdana" w:hAnsi="Verdana"/>
                <w:color w:val="000000"/>
                <w:lang w:val="en-IN"/>
              </w:rPr>
            </w:pPr>
            <w:r w:rsidRPr="004C22CE">
              <w:rPr>
                <w:rFonts w:ascii="Verdana" w:hAnsi="Verdana"/>
                <w:color w:val="000000"/>
                <w:sz w:val="22"/>
                <w:szCs w:val="22"/>
                <w:lang w:val="en-IN"/>
              </w:rPr>
              <w:t xml:space="preserve">Punjab </w:t>
            </w:r>
          </w:p>
        </w:tc>
        <w:tc>
          <w:tcPr>
            <w:tcW w:w="351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32CA" w:rsidRPr="004C22CE" w:rsidRDefault="00DE0A7C" w:rsidP="00433608">
            <w:pPr>
              <w:spacing w:after="200" w:line="276" w:lineRule="auto"/>
              <w:rPr>
                <w:rFonts w:ascii="Verdana" w:hAnsi="Verdana"/>
                <w:color w:val="000000"/>
                <w:lang w:val="en-IN"/>
              </w:rPr>
            </w:pPr>
            <w:r>
              <w:rPr>
                <w:rFonts w:ascii="Verdana" w:hAnsi="Verdana"/>
                <w:color w:val="000000"/>
                <w:sz w:val="22"/>
                <w:szCs w:val="22"/>
                <w:lang w:val="en-IN"/>
              </w:rPr>
              <w:t xml:space="preserve">30 de </w:t>
            </w:r>
            <w:proofErr w:type="spellStart"/>
            <w:r>
              <w:rPr>
                <w:rFonts w:ascii="Verdana" w:hAnsi="Verdana"/>
                <w:color w:val="000000"/>
                <w:sz w:val="22"/>
                <w:szCs w:val="22"/>
                <w:lang w:val="en-IN"/>
              </w:rPr>
              <w:t>Agosto</w:t>
            </w:r>
            <w:proofErr w:type="spellEnd"/>
            <w:r>
              <w:rPr>
                <w:rFonts w:ascii="Verdana" w:hAnsi="Verdana"/>
                <w:color w:val="000000"/>
                <w:sz w:val="22"/>
                <w:szCs w:val="22"/>
                <w:lang w:val="en-IN"/>
              </w:rPr>
              <w:t xml:space="preserve"> de 2016</w:t>
            </w:r>
          </w:p>
        </w:tc>
      </w:tr>
    </w:tbl>
    <w:p w:rsidR="00BD32CA" w:rsidRPr="004C22CE" w:rsidRDefault="00BD32CA" w:rsidP="00BD32CA">
      <w:pPr>
        <w:ind w:left="180" w:right="90" w:hanging="90"/>
        <w:jc w:val="both"/>
        <w:rPr>
          <w:rFonts w:ascii="Verdana" w:hAnsi="Verdana"/>
          <w:sz w:val="22"/>
          <w:szCs w:val="22"/>
          <w:lang w:val="en-IN"/>
        </w:rPr>
      </w:pPr>
    </w:p>
    <w:p w:rsidR="00BD32CA" w:rsidRPr="004C22CE" w:rsidRDefault="00BD32CA" w:rsidP="00BD32CA">
      <w:pPr>
        <w:ind w:right="90"/>
        <w:rPr>
          <w:rFonts w:ascii="Verdana" w:hAnsi="Verdana"/>
          <w:sz w:val="22"/>
          <w:szCs w:val="22"/>
        </w:rPr>
      </w:pPr>
    </w:p>
    <w:p w:rsidR="00BD32CA" w:rsidRPr="00DE0A7C" w:rsidRDefault="00BD32CA" w:rsidP="00BD32CA">
      <w:pPr>
        <w:ind w:right="90"/>
        <w:rPr>
          <w:rFonts w:ascii="Verdana" w:hAnsi="Verdana"/>
          <w:color w:val="000000"/>
          <w:sz w:val="22"/>
          <w:szCs w:val="22"/>
          <w:lang w:val="es-VE"/>
        </w:rPr>
      </w:pPr>
      <w:r w:rsidRPr="00161B48">
        <w:rPr>
          <w:rFonts w:ascii="Verdana" w:hAnsi="Verdana"/>
          <w:sz w:val="22"/>
          <w:szCs w:val="22"/>
          <w:lang w:val="es-VE"/>
        </w:rPr>
        <w:t>2.        </w:t>
      </w:r>
      <w:r w:rsidR="00DE0A7C">
        <w:rPr>
          <w:rFonts w:ascii="Verdana" w:hAnsi="Verdana"/>
          <w:color w:val="000000"/>
          <w:sz w:val="22"/>
          <w:szCs w:val="22"/>
          <w:lang w:val="es-VE"/>
        </w:rPr>
        <w:t>Lo siguiente debe ser considerado</w:t>
      </w:r>
      <w:r w:rsidRPr="00DE0A7C">
        <w:rPr>
          <w:rFonts w:ascii="Verdana" w:hAnsi="Verdana"/>
          <w:color w:val="000000"/>
          <w:sz w:val="22"/>
          <w:szCs w:val="22"/>
          <w:lang w:val="es-VE"/>
        </w:rPr>
        <w:t>:</w:t>
      </w:r>
    </w:p>
    <w:p w:rsidR="002F0DA9" w:rsidRPr="00DE0A7C" w:rsidRDefault="002F0DA9" w:rsidP="00BD32CA">
      <w:pPr>
        <w:ind w:right="90"/>
        <w:rPr>
          <w:rFonts w:ascii="Verdana" w:hAnsi="Verdana"/>
          <w:color w:val="000000"/>
          <w:sz w:val="22"/>
          <w:szCs w:val="22"/>
          <w:lang w:val="es-VE"/>
        </w:rPr>
      </w:pPr>
    </w:p>
    <w:p w:rsidR="00BD32CA" w:rsidRPr="003C29F4" w:rsidRDefault="00041E0B" w:rsidP="003C29F4">
      <w:pPr>
        <w:pStyle w:val="ListParagraph"/>
        <w:numPr>
          <w:ilvl w:val="0"/>
          <w:numId w:val="1"/>
        </w:numPr>
        <w:ind w:right="180"/>
        <w:jc w:val="both"/>
        <w:rPr>
          <w:rFonts w:ascii="Verdana" w:hAnsi="Verdana"/>
          <w:color w:val="000000"/>
          <w:sz w:val="22"/>
          <w:szCs w:val="22"/>
          <w:lang w:val="es-VE"/>
        </w:rPr>
      </w:pPr>
      <w:r>
        <w:rPr>
          <w:rFonts w:ascii="Verdana" w:hAnsi="Verdana"/>
          <w:color w:val="000000"/>
          <w:sz w:val="22"/>
          <w:szCs w:val="22"/>
          <w:lang w:val="es-VE"/>
        </w:rPr>
        <w:t>Aquellos participantes</w:t>
      </w:r>
      <w:r w:rsidR="00DE0A7C" w:rsidRPr="003C29F4">
        <w:rPr>
          <w:rFonts w:ascii="Verdana" w:hAnsi="Verdana"/>
          <w:color w:val="000000"/>
          <w:sz w:val="22"/>
          <w:szCs w:val="22"/>
          <w:lang w:val="es-VE"/>
        </w:rPr>
        <w:t xml:space="preserve"> Indios en el extranjero entre las edades de 18-30 años que se han desempañado</w:t>
      </w:r>
      <w:r w:rsidR="003C29F4" w:rsidRPr="003C29F4">
        <w:rPr>
          <w:rFonts w:ascii="Verdana" w:hAnsi="Verdana"/>
          <w:color w:val="000000"/>
          <w:sz w:val="22"/>
          <w:szCs w:val="22"/>
          <w:lang w:val="es-VE"/>
        </w:rPr>
        <w:t xml:space="preserve"> en cualquier campo y tienen intereses </w:t>
      </w:r>
      <w:r w:rsidRPr="003C29F4">
        <w:rPr>
          <w:rFonts w:ascii="Verdana" w:hAnsi="Verdana"/>
          <w:color w:val="000000"/>
          <w:sz w:val="22"/>
          <w:szCs w:val="22"/>
          <w:lang w:val="es-VE"/>
        </w:rPr>
        <w:t>permanentes</w:t>
      </w:r>
      <w:r w:rsidR="003C29F4" w:rsidRPr="003C29F4">
        <w:rPr>
          <w:rFonts w:ascii="Verdana" w:hAnsi="Verdana"/>
          <w:color w:val="000000"/>
          <w:sz w:val="22"/>
          <w:szCs w:val="22"/>
          <w:lang w:val="es-VE"/>
        </w:rPr>
        <w:t xml:space="preserve"> en la India</w:t>
      </w:r>
      <w:r>
        <w:rPr>
          <w:rFonts w:ascii="Verdana" w:hAnsi="Verdana"/>
          <w:color w:val="000000"/>
          <w:sz w:val="22"/>
          <w:szCs w:val="22"/>
          <w:lang w:val="es-VE"/>
        </w:rPr>
        <w:t>,</w:t>
      </w:r>
      <w:r w:rsidR="003C29F4" w:rsidRPr="003C29F4">
        <w:rPr>
          <w:rFonts w:ascii="Verdana" w:hAnsi="Verdana"/>
          <w:color w:val="000000"/>
          <w:sz w:val="22"/>
          <w:szCs w:val="22"/>
          <w:lang w:val="es-VE"/>
        </w:rPr>
        <w:t xml:space="preserve"> al igual que </w:t>
      </w:r>
      <w:r w:rsidRPr="003C29F4">
        <w:rPr>
          <w:rFonts w:ascii="Verdana" w:hAnsi="Verdana"/>
          <w:color w:val="000000"/>
          <w:sz w:val="22"/>
          <w:szCs w:val="22"/>
          <w:lang w:val="es-VE"/>
        </w:rPr>
        <w:t>conexiones</w:t>
      </w:r>
      <w:r w:rsidR="003C29F4" w:rsidRPr="003C29F4">
        <w:rPr>
          <w:rFonts w:ascii="Verdana" w:hAnsi="Verdana"/>
          <w:color w:val="000000"/>
          <w:sz w:val="22"/>
          <w:szCs w:val="22"/>
          <w:lang w:val="es-VE"/>
        </w:rPr>
        <w:t xml:space="preserve"> por medio de parentescos indios, son elegibles para el programa. </w:t>
      </w:r>
    </w:p>
    <w:p w:rsidR="00BF79F9" w:rsidRPr="00041E0B" w:rsidRDefault="00041E0B" w:rsidP="00BF79F9">
      <w:pPr>
        <w:pStyle w:val="ListParagraph"/>
        <w:numPr>
          <w:ilvl w:val="0"/>
          <w:numId w:val="1"/>
        </w:numPr>
        <w:ind w:right="180"/>
        <w:jc w:val="both"/>
        <w:rPr>
          <w:rFonts w:ascii="Verdana" w:hAnsi="Verdana"/>
          <w:color w:val="000000"/>
          <w:sz w:val="22"/>
          <w:szCs w:val="22"/>
          <w:lang w:val="es-VE"/>
        </w:rPr>
      </w:pPr>
      <w:r w:rsidRPr="00041E0B">
        <w:rPr>
          <w:rFonts w:ascii="Verdana" w:hAnsi="Verdana"/>
          <w:color w:val="000000"/>
          <w:sz w:val="22"/>
          <w:szCs w:val="22"/>
          <w:lang w:val="es-VE"/>
        </w:rPr>
        <w:t>El programa se encuentra disponibles para personas de origen indio (</w:t>
      </w:r>
      <w:proofErr w:type="spellStart"/>
      <w:r w:rsidRPr="00041E0B">
        <w:rPr>
          <w:rFonts w:ascii="Verdana" w:hAnsi="Verdana"/>
          <w:color w:val="000000"/>
          <w:sz w:val="22"/>
          <w:szCs w:val="22"/>
          <w:lang w:val="es-VE"/>
        </w:rPr>
        <w:t>PIOs</w:t>
      </w:r>
      <w:proofErr w:type="spellEnd"/>
      <w:r w:rsidRPr="00041E0B">
        <w:rPr>
          <w:rFonts w:ascii="Verdana" w:hAnsi="Verdana"/>
          <w:color w:val="000000"/>
          <w:sz w:val="22"/>
          <w:szCs w:val="22"/>
          <w:lang w:val="es-VE"/>
        </w:rPr>
        <w:t xml:space="preserve">, por sus siglas en </w:t>
      </w:r>
      <w:r>
        <w:rPr>
          <w:rFonts w:ascii="Verdana" w:hAnsi="Verdana"/>
          <w:color w:val="000000"/>
          <w:sz w:val="22"/>
          <w:szCs w:val="22"/>
          <w:lang w:val="es-VE"/>
        </w:rPr>
        <w:t>inglé</w:t>
      </w:r>
      <w:r w:rsidRPr="00041E0B">
        <w:rPr>
          <w:rFonts w:ascii="Verdana" w:hAnsi="Verdana"/>
          <w:color w:val="000000"/>
          <w:sz w:val="22"/>
          <w:szCs w:val="22"/>
          <w:lang w:val="es-VE"/>
        </w:rPr>
        <w:t>s) alrededor del mundo</w:t>
      </w:r>
      <w:r w:rsidR="00BD32CA" w:rsidRPr="00041E0B">
        <w:rPr>
          <w:rFonts w:ascii="Verdana" w:hAnsi="Verdana"/>
          <w:color w:val="000000"/>
          <w:sz w:val="22"/>
          <w:szCs w:val="22"/>
          <w:lang w:val="es-VE"/>
        </w:rPr>
        <w:t>.</w:t>
      </w:r>
      <w:r>
        <w:rPr>
          <w:rFonts w:ascii="Verdana" w:hAnsi="Verdana"/>
          <w:color w:val="000000"/>
          <w:sz w:val="22"/>
          <w:szCs w:val="22"/>
          <w:lang w:val="es-VE"/>
        </w:rPr>
        <w:t xml:space="preserve"> </w:t>
      </w:r>
      <w:r w:rsidR="00BF79F9" w:rsidRPr="00041E0B">
        <w:rPr>
          <w:rFonts w:ascii="Verdana" w:hAnsi="Verdana"/>
          <w:b/>
          <w:color w:val="000000"/>
          <w:sz w:val="22"/>
          <w:szCs w:val="22"/>
          <w:lang w:val="es-VE"/>
        </w:rPr>
        <w:t>NRI</w:t>
      </w:r>
      <w:r w:rsidRPr="00041E0B">
        <w:rPr>
          <w:rFonts w:ascii="Verdana" w:hAnsi="Verdana"/>
          <w:b/>
          <w:color w:val="000000"/>
          <w:sz w:val="22"/>
          <w:szCs w:val="22"/>
          <w:lang w:val="es-VE"/>
        </w:rPr>
        <w:t xml:space="preserve"> no son elegibles para postularse a dicho prog</w:t>
      </w:r>
      <w:r w:rsidR="00E57F4C">
        <w:rPr>
          <w:rFonts w:ascii="Verdana" w:hAnsi="Verdana"/>
          <w:b/>
          <w:color w:val="000000"/>
          <w:sz w:val="22"/>
          <w:szCs w:val="22"/>
          <w:lang w:val="es-VE"/>
        </w:rPr>
        <w:t>r</w:t>
      </w:r>
      <w:r w:rsidRPr="00041E0B">
        <w:rPr>
          <w:rFonts w:ascii="Verdana" w:hAnsi="Verdana"/>
          <w:b/>
          <w:color w:val="000000"/>
          <w:sz w:val="22"/>
          <w:szCs w:val="22"/>
          <w:lang w:val="es-VE"/>
        </w:rPr>
        <w:t>ama.</w:t>
      </w:r>
    </w:p>
    <w:p w:rsidR="00BD32CA" w:rsidRPr="00041E0B" w:rsidRDefault="00BD32CA" w:rsidP="00BD32CA">
      <w:pPr>
        <w:ind w:right="180"/>
        <w:jc w:val="both"/>
        <w:rPr>
          <w:rFonts w:ascii="Verdana" w:hAnsi="Verdana"/>
          <w:color w:val="000000"/>
          <w:sz w:val="22"/>
          <w:szCs w:val="22"/>
          <w:lang w:val="es-VE"/>
        </w:rPr>
      </w:pPr>
    </w:p>
    <w:p w:rsidR="00433608" w:rsidRPr="00E57F4C" w:rsidRDefault="00BD32CA" w:rsidP="00041E0B">
      <w:pPr>
        <w:ind w:left="360" w:right="180"/>
        <w:jc w:val="both"/>
        <w:rPr>
          <w:rFonts w:ascii="Verdana" w:hAnsi="Verdana"/>
          <w:b/>
          <w:bCs/>
          <w:color w:val="000000"/>
          <w:sz w:val="22"/>
          <w:szCs w:val="22"/>
          <w:lang w:val="es-VE"/>
        </w:rPr>
      </w:pPr>
      <w:r w:rsidRPr="00041E0B">
        <w:rPr>
          <w:rFonts w:ascii="Verdana" w:hAnsi="Verdana"/>
          <w:color w:val="000000"/>
          <w:sz w:val="22"/>
          <w:szCs w:val="22"/>
          <w:lang w:val="es-VE"/>
        </w:rPr>
        <w:t>(</w:t>
      </w:r>
      <w:proofErr w:type="spellStart"/>
      <w:r w:rsidRPr="00041E0B">
        <w:rPr>
          <w:rFonts w:ascii="Verdana" w:hAnsi="Verdana"/>
          <w:color w:val="000000"/>
          <w:sz w:val="22"/>
          <w:szCs w:val="22"/>
          <w:lang w:val="es-VE"/>
        </w:rPr>
        <w:t>iii</w:t>
      </w:r>
      <w:proofErr w:type="spellEnd"/>
      <w:r w:rsidRPr="00041E0B">
        <w:rPr>
          <w:rFonts w:ascii="Verdana" w:hAnsi="Verdana"/>
          <w:color w:val="000000"/>
          <w:sz w:val="22"/>
          <w:szCs w:val="22"/>
          <w:lang w:val="es-VE"/>
        </w:rPr>
        <w:t xml:space="preserve">)        </w:t>
      </w:r>
      <w:r w:rsidR="00041E0B" w:rsidRPr="00041E0B">
        <w:rPr>
          <w:rFonts w:ascii="Verdana" w:hAnsi="Verdana"/>
          <w:color w:val="000000"/>
          <w:sz w:val="22"/>
          <w:szCs w:val="22"/>
          <w:lang w:val="es-VE"/>
        </w:rPr>
        <w:t xml:space="preserve">Los participantes seleccionados serán proporcionados con un boleto </w:t>
      </w:r>
      <w:r w:rsidR="00E57F4C">
        <w:rPr>
          <w:rFonts w:ascii="Verdana" w:hAnsi="Verdana"/>
          <w:color w:val="000000"/>
          <w:sz w:val="22"/>
          <w:szCs w:val="22"/>
          <w:lang w:val="es-VE"/>
        </w:rPr>
        <w:t>ida y vuelta</w:t>
      </w:r>
      <w:r w:rsidR="00041E0B" w:rsidRPr="00041E0B">
        <w:rPr>
          <w:rFonts w:ascii="Verdana" w:hAnsi="Verdana"/>
          <w:color w:val="000000"/>
          <w:sz w:val="22"/>
          <w:szCs w:val="22"/>
          <w:lang w:val="es-VE"/>
        </w:rPr>
        <w:t xml:space="preserve"> (en la tarifa más económica). Los mismos tendrán que pagar 10% d</w:t>
      </w:r>
      <w:r w:rsidR="00E57F4C">
        <w:rPr>
          <w:rFonts w:ascii="Verdana" w:hAnsi="Verdana"/>
          <w:color w:val="000000"/>
          <w:sz w:val="22"/>
          <w:szCs w:val="22"/>
          <w:lang w:val="es-VE"/>
        </w:rPr>
        <w:t>el costo total del boleto a la m</w:t>
      </w:r>
      <w:r w:rsidR="00041E0B" w:rsidRPr="00041E0B">
        <w:rPr>
          <w:rFonts w:ascii="Verdana" w:hAnsi="Verdana"/>
          <w:color w:val="000000"/>
          <w:sz w:val="22"/>
          <w:szCs w:val="22"/>
          <w:lang w:val="es-VE"/>
        </w:rPr>
        <w:t>isi</w:t>
      </w:r>
      <w:r w:rsidR="00041E0B">
        <w:rPr>
          <w:rFonts w:ascii="Verdana" w:hAnsi="Verdana"/>
          <w:color w:val="000000"/>
          <w:sz w:val="22"/>
          <w:szCs w:val="22"/>
          <w:lang w:val="es-VE"/>
        </w:rPr>
        <w:t>ón</w:t>
      </w:r>
      <w:r w:rsidR="00E57F4C">
        <w:rPr>
          <w:rFonts w:ascii="Verdana" w:hAnsi="Verdana"/>
          <w:color w:val="000000"/>
          <w:sz w:val="22"/>
          <w:szCs w:val="22"/>
          <w:lang w:val="es-VE"/>
        </w:rPr>
        <w:t xml:space="preserve"> diplomática</w:t>
      </w:r>
      <w:r w:rsidR="00041E0B">
        <w:rPr>
          <w:rFonts w:ascii="Verdana" w:hAnsi="Verdana"/>
          <w:color w:val="000000"/>
          <w:sz w:val="22"/>
          <w:szCs w:val="22"/>
          <w:lang w:val="es-VE"/>
        </w:rPr>
        <w:t xml:space="preserve"> antes de viajar a la India</w:t>
      </w:r>
    </w:p>
    <w:p w:rsidR="00BD32CA" w:rsidRPr="00E57F4C" w:rsidRDefault="00BD32CA" w:rsidP="00BD32CA">
      <w:pPr>
        <w:ind w:right="180"/>
        <w:jc w:val="both"/>
        <w:rPr>
          <w:rFonts w:ascii="Verdana" w:hAnsi="Verdana"/>
          <w:b/>
          <w:bCs/>
          <w:color w:val="000000"/>
          <w:sz w:val="22"/>
          <w:szCs w:val="22"/>
          <w:lang w:val="es-VE"/>
        </w:rPr>
      </w:pPr>
    </w:p>
    <w:p w:rsidR="00BF79F9" w:rsidRPr="00041E0B" w:rsidRDefault="00041E0B" w:rsidP="00041E0B">
      <w:pPr>
        <w:ind w:right="180" w:firstLine="360"/>
        <w:jc w:val="both"/>
        <w:rPr>
          <w:rFonts w:ascii="Verdana" w:hAnsi="Verdana"/>
          <w:color w:val="000000"/>
          <w:sz w:val="22"/>
          <w:szCs w:val="22"/>
          <w:lang w:val="es-VE"/>
        </w:rPr>
      </w:pPr>
      <w:r w:rsidRPr="00041E0B">
        <w:rPr>
          <w:rFonts w:ascii="Verdana" w:hAnsi="Verdana"/>
          <w:color w:val="000000"/>
          <w:sz w:val="22"/>
          <w:szCs w:val="22"/>
          <w:lang w:val="es-VE"/>
        </w:rPr>
        <w:t>(</w:t>
      </w:r>
      <w:proofErr w:type="spellStart"/>
      <w:r w:rsidRPr="00041E0B">
        <w:rPr>
          <w:rFonts w:ascii="Verdana" w:hAnsi="Verdana"/>
          <w:color w:val="000000"/>
          <w:sz w:val="22"/>
          <w:szCs w:val="22"/>
          <w:lang w:val="es-VE"/>
        </w:rPr>
        <w:t>iv</w:t>
      </w:r>
      <w:proofErr w:type="spellEnd"/>
      <w:r w:rsidRPr="00041E0B">
        <w:rPr>
          <w:rFonts w:ascii="Verdana" w:hAnsi="Verdana"/>
          <w:color w:val="000000"/>
          <w:sz w:val="22"/>
          <w:szCs w:val="22"/>
          <w:lang w:val="es-VE"/>
        </w:rPr>
        <w:t xml:space="preserve">)   Todos los participantes del programa deben poseer Seguro de viaje </w:t>
      </w:r>
      <w:r>
        <w:rPr>
          <w:rFonts w:ascii="Verdana" w:hAnsi="Verdana"/>
          <w:color w:val="000000"/>
          <w:sz w:val="22"/>
          <w:szCs w:val="22"/>
          <w:lang w:val="es-VE"/>
        </w:rPr>
        <w:t xml:space="preserve">y de salud </w:t>
      </w:r>
      <w:r w:rsidRPr="00041E0B">
        <w:rPr>
          <w:rFonts w:ascii="Verdana" w:hAnsi="Verdana"/>
          <w:color w:val="000000"/>
          <w:sz w:val="22"/>
          <w:szCs w:val="22"/>
          <w:lang w:val="es-VE"/>
        </w:rPr>
        <w:t>internacional</w:t>
      </w:r>
      <w:r>
        <w:rPr>
          <w:rFonts w:ascii="Verdana" w:hAnsi="Verdana"/>
          <w:color w:val="000000"/>
          <w:sz w:val="22"/>
          <w:szCs w:val="22"/>
          <w:lang w:val="es-VE"/>
        </w:rPr>
        <w:t xml:space="preserve">. </w:t>
      </w:r>
      <w:r w:rsidRPr="00041E0B">
        <w:rPr>
          <w:rFonts w:ascii="Verdana" w:hAnsi="Verdana"/>
          <w:color w:val="000000"/>
          <w:sz w:val="22"/>
          <w:szCs w:val="22"/>
          <w:lang w:val="es-VE"/>
        </w:rPr>
        <w:t xml:space="preserve"> </w:t>
      </w:r>
      <w:r w:rsidR="00BF79F9" w:rsidRPr="00041E0B">
        <w:rPr>
          <w:rFonts w:ascii="Verdana" w:hAnsi="Verdana"/>
          <w:color w:val="000000"/>
          <w:sz w:val="22"/>
          <w:szCs w:val="22"/>
          <w:lang w:val="es-VE"/>
        </w:rPr>
        <w:t xml:space="preserve"> </w:t>
      </w:r>
      <w:r w:rsidRPr="00041E0B">
        <w:rPr>
          <w:rFonts w:ascii="Verdana" w:hAnsi="Verdana"/>
          <w:b/>
          <w:i/>
          <w:color w:val="000000"/>
          <w:sz w:val="22"/>
          <w:szCs w:val="22"/>
          <w:lang w:val="es-VE"/>
        </w:rPr>
        <w:t>E</w:t>
      </w:r>
      <w:r>
        <w:rPr>
          <w:rFonts w:ascii="Verdana" w:hAnsi="Verdana"/>
          <w:b/>
          <w:i/>
          <w:color w:val="000000"/>
          <w:sz w:val="22"/>
          <w:szCs w:val="22"/>
          <w:lang w:val="es-VE"/>
        </w:rPr>
        <w:t>sta es una disposición obligatoria.</w:t>
      </w:r>
    </w:p>
    <w:p w:rsidR="00BD32CA" w:rsidRPr="004C22CE" w:rsidRDefault="00BD32CA" w:rsidP="00BD32CA">
      <w:pPr>
        <w:ind w:right="180"/>
        <w:jc w:val="both"/>
        <w:rPr>
          <w:rFonts w:ascii="Verdana" w:hAnsi="Verdana"/>
          <w:color w:val="000000"/>
          <w:sz w:val="22"/>
          <w:szCs w:val="22"/>
          <w:lang w:val="en-IN"/>
        </w:rPr>
      </w:pPr>
    </w:p>
    <w:p w:rsidR="00AA2D85" w:rsidRDefault="00BD32CA" w:rsidP="00AD171F">
      <w:pPr>
        <w:ind w:right="26"/>
        <w:jc w:val="both"/>
        <w:rPr>
          <w:rFonts w:ascii="Verdana" w:hAnsi="Verdana"/>
          <w:color w:val="000000"/>
          <w:sz w:val="22"/>
          <w:szCs w:val="22"/>
          <w:lang w:val="es-VE"/>
        </w:rPr>
      </w:pPr>
      <w:r w:rsidRPr="00161B48">
        <w:rPr>
          <w:rFonts w:ascii="Verdana" w:hAnsi="Verdana"/>
          <w:color w:val="000000"/>
          <w:sz w:val="22"/>
          <w:szCs w:val="22"/>
          <w:lang w:val="es-VE"/>
        </w:rPr>
        <w:t xml:space="preserve">3.    </w:t>
      </w:r>
      <w:r w:rsidR="00AA2D85" w:rsidRPr="00161B48">
        <w:rPr>
          <w:rFonts w:ascii="Verdana" w:hAnsi="Verdana"/>
          <w:color w:val="000000"/>
          <w:sz w:val="22"/>
          <w:szCs w:val="22"/>
          <w:lang w:val="es-VE"/>
        </w:rPr>
        <w:tab/>
      </w:r>
      <w:r w:rsidR="00AA2D85" w:rsidRPr="00161B48">
        <w:rPr>
          <w:rFonts w:ascii="Verdana" w:hAnsi="Verdana"/>
          <w:color w:val="000000"/>
          <w:sz w:val="22"/>
          <w:szCs w:val="22"/>
          <w:lang w:val="es-VE"/>
        </w:rPr>
        <w:tab/>
      </w:r>
      <w:r w:rsidR="00AA2D85" w:rsidRPr="00AA2D85">
        <w:rPr>
          <w:rFonts w:ascii="Verdana" w:hAnsi="Verdana"/>
          <w:color w:val="000000"/>
          <w:sz w:val="22"/>
          <w:szCs w:val="22"/>
          <w:lang w:val="es-VE"/>
        </w:rPr>
        <w:t>Los gastos de transporte aéreo internacional desde los países de los participantes del KIP a la India ida y vuelta (como es establecido en parte (</w:t>
      </w:r>
      <w:proofErr w:type="spellStart"/>
      <w:r w:rsidR="00AA2D85" w:rsidRPr="00AA2D85">
        <w:rPr>
          <w:rFonts w:ascii="Verdana" w:hAnsi="Verdana"/>
          <w:color w:val="000000"/>
          <w:sz w:val="22"/>
          <w:szCs w:val="22"/>
          <w:lang w:val="es-VE"/>
        </w:rPr>
        <w:t>iii</w:t>
      </w:r>
      <w:proofErr w:type="spellEnd"/>
      <w:r w:rsidR="00AA2D85" w:rsidRPr="00AA2D85">
        <w:rPr>
          <w:rFonts w:ascii="Verdana" w:hAnsi="Verdana"/>
          <w:color w:val="000000"/>
          <w:sz w:val="22"/>
          <w:szCs w:val="22"/>
          <w:lang w:val="es-VE"/>
        </w:rPr>
        <w:t>) anteriormente), al igual que transporte aéreo/férreo desde Delhi al Estado socio, ida y vuelta, será cubierto por el gobierno de la India</w:t>
      </w:r>
      <w:r w:rsidRPr="00AA2D85">
        <w:rPr>
          <w:rFonts w:ascii="Verdana" w:hAnsi="Verdana"/>
          <w:color w:val="000000"/>
          <w:sz w:val="22"/>
          <w:szCs w:val="22"/>
          <w:lang w:val="es-VE"/>
        </w:rPr>
        <w:t>.</w:t>
      </w:r>
      <w:r w:rsidR="00AA2D85">
        <w:rPr>
          <w:rFonts w:ascii="Verdana" w:hAnsi="Verdana"/>
          <w:color w:val="000000"/>
          <w:sz w:val="22"/>
          <w:szCs w:val="22"/>
          <w:lang w:val="es-VE"/>
        </w:rPr>
        <w:t xml:space="preserve"> Generalmente las actividades de los participantes del KIP dentro del Estado socio incluirá visitas a lugares históricos, culturales, industriales, académicos y turísticos </w:t>
      </w:r>
    </w:p>
    <w:p w:rsidR="004C22CE" w:rsidRPr="00AA2D85" w:rsidRDefault="00BD32CA" w:rsidP="00AD171F">
      <w:pPr>
        <w:ind w:right="26"/>
        <w:jc w:val="both"/>
        <w:rPr>
          <w:rFonts w:ascii="Verdana" w:hAnsi="Verdana"/>
          <w:color w:val="000000"/>
          <w:sz w:val="22"/>
          <w:szCs w:val="22"/>
          <w:lang w:val="es-VE"/>
        </w:rPr>
      </w:pPr>
      <w:r w:rsidRPr="00AA2D85">
        <w:rPr>
          <w:rFonts w:ascii="Verdana" w:hAnsi="Verdana"/>
          <w:color w:val="000000"/>
          <w:sz w:val="22"/>
          <w:szCs w:val="22"/>
          <w:lang w:val="es-VE"/>
        </w:rPr>
        <w:t xml:space="preserve"> </w:t>
      </w:r>
      <w:proofErr w:type="spellStart"/>
      <w:r w:rsidRPr="00AA2D85">
        <w:rPr>
          <w:rFonts w:ascii="Verdana" w:hAnsi="Verdana"/>
          <w:color w:val="000000"/>
          <w:sz w:val="22"/>
          <w:szCs w:val="22"/>
          <w:lang w:val="es-VE"/>
        </w:rPr>
        <w:t>Generally</w:t>
      </w:r>
      <w:proofErr w:type="spellEnd"/>
      <w:r w:rsidR="003604BF" w:rsidRPr="00AA2D85">
        <w:rPr>
          <w:rFonts w:ascii="Verdana" w:hAnsi="Verdana"/>
          <w:color w:val="000000"/>
          <w:sz w:val="22"/>
          <w:szCs w:val="22"/>
          <w:lang w:val="es-VE"/>
        </w:rPr>
        <w:t>,</w:t>
      </w:r>
      <w:r w:rsidRPr="00AA2D85">
        <w:rPr>
          <w:rFonts w:ascii="Verdana" w:hAnsi="Verdana"/>
          <w:color w:val="000000"/>
          <w:sz w:val="22"/>
          <w:szCs w:val="22"/>
          <w:lang w:val="es-VE"/>
        </w:rPr>
        <w:t xml:space="preserve"> </w:t>
      </w:r>
      <w:proofErr w:type="spellStart"/>
      <w:r w:rsidRPr="00AA2D85">
        <w:rPr>
          <w:rFonts w:ascii="Verdana" w:hAnsi="Verdana"/>
          <w:color w:val="000000"/>
          <w:sz w:val="22"/>
          <w:szCs w:val="22"/>
          <w:lang w:val="es-VE"/>
        </w:rPr>
        <w:t>the</w:t>
      </w:r>
      <w:proofErr w:type="spellEnd"/>
      <w:r w:rsidRPr="00AA2D85">
        <w:rPr>
          <w:rFonts w:ascii="Verdana" w:hAnsi="Verdana"/>
          <w:color w:val="000000"/>
          <w:sz w:val="22"/>
          <w:szCs w:val="22"/>
          <w:lang w:val="es-VE"/>
        </w:rPr>
        <w:t xml:space="preserve"> </w:t>
      </w:r>
      <w:proofErr w:type="spellStart"/>
      <w:r w:rsidRPr="00AA2D85">
        <w:rPr>
          <w:rFonts w:ascii="Verdana" w:hAnsi="Verdana"/>
          <w:color w:val="000000"/>
          <w:sz w:val="22"/>
          <w:szCs w:val="22"/>
          <w:lang w:val="es-VE"/>
        </w:rPr>
        <w:t>activities</w:t>
      </w:r>
      <w:proofErr w:type="spellEnd"/>
      <w:r w:rsidRPr="00AA2D85">
        <w:rPr>
          <w:rFonts w:ascii="Verdana" w:hAnsi="Verdana"/>
          <w:color w:val="000000"/>
          <w:sz w:val="22"/>
          <w:szCs w:val="22"/>
          <w:lang w:val="es-VE"/>
        </w:rPr>
        <w:t xml:space="preserve"> of KIP </w:t>
      </w:r>
      <w:proofErr w:type="spellStart"/>
      <w:r w:rsidRPr="00AA2D85">
        <w:rPr>
          <w:rFonts w:ascii="Verdana" w:hAnsi="Verdana"/>
          <w:color w:val="000000"/>
          <w:sz w:val="22"/>
          <w:szCs w:val="22"/>
          <w:lang w:val="es-VE"/>
        </w:rPr>
        <w:t>Participants</w:t>
      </w:r>
      <w:proofErr w:type="spellEnd"/>
      <w:r w:rsidRPr="00AA2D85">
        <w:rPr>
          <w:rFonts w:ascii="Verdana" w:hAnsi="Verdana"/>
          <w:color w:val="000000"/>
          <w:sz w:val="22"/>
          <w:szCs w:val="22"/>
          <w:lang w:val="es-VE"/>
        </w:rPr>
        <w:t xml:space="preserve"> </w:t>
      </w:r>
      <w:proofErr w:type="spellStart"/>
      <w:r w:rsidRPr="00AA2D85">
        <w:rPr>
          <w:rFonts w:ascii="Verdana" w:hAnsi="Verdana"/>
          <w:color w:val="000000"/>
          <w:sz w:val="22"/>
          <w:szCs w:val="22"/>
          <w:lang w:val="es-VE"/>
        </w:rPr>
        <w:t>within</w:t>
      </w:r>
      <w:proofErr w:type="spellEnd"/>
      <w:r w:rsidRPr="00AA2D85">
        <w:rPr>
          <w:rFonts w:ascii="Verdana" w:hAnsi="Verdana"/>
          <w:color w:val="000000"/>
          <w:sz w:val="22"/>
          <w:szCs w:val="22"/>
          <w:lang w:val="es-VE"/>
        </w:rPr>
        <w:t xml:space="preserve"> </w:t>
      </w:r>
      <w:proofErr w:type="spellStart"/>
      <w:r w:rsidRPr="00AA2D85">
        <w:rPr>
          <w:rFonts w:ascii="Verdana" w:hAnsi="Verdana"/>
          <w:color w:val="000000"/>
          <w:sz w:val="22"/>
          <w:szCs w:val="22"/>
          <w:lang w:val="es-VE"/>
        </w:rPr>
        <w:t>Partner</w:t>
      </w:r>
      <w:proofErr w:type="spellEnd"/>
      <w:r w:rsidRPr="00AA2D85">
        <w:rPr>
          <w:rFonts w:ascii="Verdana" w:hAnsi="Verdana"/>
          <w:color w:val="000000"/>
          <w:sz w:val="22"/>
          <w:szCs w:val="22"/>
          <w:lang w:val="es-VE"/>
        </w:rPr>
        <w:t xml:space="preserve"> </w:t>
      </w:r>
      <w:proofErr w:type="spellStart"/>
      <w:r w:rsidRPr="00AA2D85">
        <w:rPr>
          <w:rFonts w:ascii="Verdana" w:hAnsi="Verdana"/>
          <w:color w:val="000000"/>
          <w:sz w:val="22"/>
          <w:szCs w:val="22"/>
          <w:lang w:val="es-VE"/>
        </w:rPr>
        <w:t>State</w:t>
      </w:r>
      <w:proofErr w:type="spellEnd"/>
      <w:r w:rsidRPr="00AA2D85">
        <w:rPr>
          <w:rFonts w:ascii="Verdana" w:hAnsi="Verdana"/>
          <w:color w:val="000000"/>
          <w:sz w:val="22"/>
          <w:szCs w:val="22"/>
          <w:lang w:val="es-VE"/>
        </w:rPr>
        <w:t xml:space="preserve"> </w:t>
      </w:r>
      <w:proofErr w:type="spellStart"/>
      <w:r w:rsidRPr="00AA2D85">
        <w:rPr>
          <w:rFonts w:ascii="Verdana" w:hAnsi="Verdana"/>
          <w:color w:val="000000"/>
          <w:sz w:val="22"/>
          <w:szCs w:val="22"/>
          <w:lang w:val="es-VE"/>
        </w:rPr>
        <w:t>will</w:t>
      </w:r>
      <w:proofErr w:type="spellEnd"/>
      <w:r w:rsidRPr="00AA2D85">
        <w:rPr>
          <w:rFonts w:ascii="Verdana" w:hAnsi="Verdana"/>
          <w:color w:val="000000"/>
          <w:sz w:val="22"/>
          <w:szCs w:val="22"/>
          <w:lang w:val="es-VE"/>
        </w:rPr>
        <w:t xml:space="preserve"> </w:t>
      </w:r>
      <w:proofErr w:type="spellStart"/>
      <w:r w:rsidRPr="00AA2D85">
        <w:rPr>
          <w:rFonts w:ascii="Verdana" w:hAnsi="Verdana"/>
          <w:color w:val="000000"/>
          <w:sz w:val="22"/>
          <w:szCs w:val="22"/>
          <w:lang w:val="es-VE"/>
        </w:rPr>
        <w:t>involve</w:t>
      </w:r>
      <w:proofErr w:type="spellEnd"/>
      <w:r w:rsidRPr="00AA2D85">
        <w:rPr>
          <w:rFonts w:ascii="Verdana" w:hAnsi="Verdana"/>
          <w:color w:val="000000"/>
          <w:sz w:val="22"/>
          <w:szCs w:val="22"/>
          <w:lang w:val="es-VE"/>
        </w:rPr>
        <w:t xml:space="preserve"> </w:t>
      </w:r>
      <w:proofErr w:type="spellStart"/>
      <w:r w:rsidRPr="00AA2D85">
        <w:rPr>
          <w:rFonts w:ascii="Verdana" w:hAnsi="Verdana"/>
          <w:color w:val="000000"/>
          <w:sz w:val="22"/>
          <w:szCs w:val="22"/>
          <w:lang w:val="es-VE"/>
        </w:rPr>
        <w:t>visitto</w:t>
      </w:r>
      <w:proofErr w:type="spellEnd"/>
      <w:r w:rsidRPr="00AA2D85">
        <w:rPr>
          <w:rFonts w:ascii="Verdana" w:hAnsi="Verdana"/>
          <w:color w:val="000000"/>
          <w:sz w:val="22"/>
          <w:szCs w:val="22"/>
          <w:lang w:val="es-VE"/>
        </w:rPr>
        <w:t xml:space="preserve"> </w:t>
      </w:r>
      <w:proofErr w:type="spellStart"/>
      <w:r w:rsidRPr="00AA2D85">
        <w:rPr>
          <w:rFonts w:ascii="Verdana" w:hAnsi="Verdana"/>
          <w:color w:val="000000"/>
          <w:sz w:val="22"/>
          <w:szCs w:val="22"/>
          <w:lang w:val="es-VE"/>
        </w:rPr>
        <w:t>historical</w:t>
      </w:r>
      <w:proofErr w:type="spellEnd"/>
      <w:r w:rsidRPr="00AA2D85">
        <w:rPr>
          <w:rFonts w:ascii="Verdana" w:hAnsi="Verdana"/>
          <w:color w:val="000000"/>
          <w:sz w:val="22"/>
          <w:szCs w:val="22"/>
          <w:lang w:val="es-VE"/>
        </w:rPr>
        <w:t xml:space="preserve">, cultural, industrial, </w:t>
      </w:r>
      <w:proofErr w:type="spellStart"/>
      <w:r w:rsidRPr="00AA2D85">
        <w:rPr>
          <w:rFonts w:ascii="Verdana" w:hAnsi="Verdana"/>
          <w:color w:val="000000"/>
          <w:sz w:val="22"/>
          <w:szCs w:val="22"/>
          <w:lang w:val="es-VE"/>
        </w:rPr>
        <w:t>academic</w:t>
      </w:r>
      <w:proofErr w:type="spellEnd"/>
      <w:r w:rsidRPr="00AA2D85">
        <w:rPr>
          <w:rFonts w:ascii="Verdana" w:hAnsi="Verdana"/>
          <w:color w:val="000000"/>
          <w:sz w:val="22"/>
          <w:szCs w:val="22"/>
          <w:lang w:val="es-VE"/>
        </w:rPr>
        <w:t xml:space="preserve"> and </w:t>
      </w:r>
      <w:proofErr w:type="spellStart"/>
      <w:r w:rsidRPr="00AA2D85">
        <w:rPr>
          <w:rFonts w:ascii="Verdana" w:hAnsi="Verdana"/>
          <w:color w:val="000000"/>
          <w:sz w:val="22"/>
          <w:szCs w:val="22"/>
          <w:lang w:val="es-VE"/>
        </w:rPr>
        <w:t>tourist</w:t>
      </w:r>
      <w:proofErr w:type="spellEnd"/>
      <w:r w:rsidRPr="00AA2D85">
        <w:rPr>
          <w:rFonts w:ascii="Verdana" w:hAnsi="Verdana"/>
          <w:color w:val="000000"/>
          <w:sz w:val="22"/>
          <w:szCs w:val="22"/>
          <w:lang w:val="es-VE"/>
        </w:rPr>
        <w:t xml:space="preserve"> places </w:t>
      </w:r>
      <w:r w:rsidR="00AA2D85" w:rsidRPr="00AA2D85">
        <w:rPr>
          <w:rFonts w:ascii="Verdana" w:hAnsi="Verdana"/>
          <w:color w:val="000000"/>
          <w:sz w:val="22"/>
          <w:szCs w:val="22"/>
          <w:lang w:val="es-VE"/>
        </w:rPr>
        <w:t>además de reuniones con altos dirigentes , oficiales y o</w:t>
      </w:r>
      <w:r w:rsidR="00AA2D85">
        <w:rPr>
          <w:rFonts w:ascii="Verdana" w:hAnsi="Verdana"/>
          <w:color w:val="000000"/>
          <w:sz w:val="22"/>
          <w:szCs w:val="22"/>
          <w:lang w:val="es-VE"/>
        </w:rPr>
        <w:t>tras personalidades eminentes. Igualmente, los participantes son expuestos a la vida cotidiana de la aldea y a sesiones interactivas en la universidad/institución/ organización del estado.</w:t>
      </w:r>
    </w:p>
    <w:p w:rsidR="003604BF" w:rsidRPr="00161B48" w:rsidRDefault="00BD32CA" w:rsidP="003604BF">
      <w:pPr>
        <w:spacing w:before="100" w:beforeAutospacing="1" w:after="100" w:afterAutospacing="1"/>
        <w:jc w:val="both"/>
        <w:rPr>
          <w:rFonts w:ascii="Verdana" w:hAnsi="Verdana"/>
          <w:b/>
          <w:sz w:val="22"/>
          <w:szCs w:val="22"/>
          <w:lang w:val="es-VE"/>
        </w:rPr>
      </w:pPr>
      <w:r w:rsidRPr="00161B48">
        <w:rPr>
          <w:rFonts w:ascii="Verdana" w:hAnsi="Verdana"/>
          <w:sz w:val="22"/>
          <w:szCs w:val="22"/>
          <w:lang w:val="es-VE"/>
        </w:rPr>
        <w:t xml:space="preserve">4.         </w:t>
      </w:r>
      <w:r w:rsidR="003A7B76" w:rsidRPr="003A7B76">
        <w:rPr>
          <w:rFonts w:ascii="Verdana" w:hAnsi="Verdana"/>
          <w:sz w:val="22"/>
          <w:szCs w:val="22"/>
          <w:lang w:val="es-VE"/>
        </w:rPr>
        <w:t xml:space="preserve">Es recomendado que la diáspora interesada envíe sus solicitudes y formularios a la Embajada de la India, Caracas con un mínimo de una semana de anticipación </w:t>
      </w:r>
      <w:r w:rsidR="003A7B76" w:rsidRPr="003A7B76">
        <w:rPr>
          <w:rFonts w:ascii="Verdana" w:hAnsi="Verdana"/>
          <w:b/>
          <w:sz w:val="22"/>
          <w:szCs w:val="22"/>
          <w:lang w:val="es-VE"/>
        </w:rPr>
        <w:t xml:space="preserve">a la fecha tope propuesta (30 de Agosto) para el recibimiento </w:t>
      </w:r>
      <w:r w:rsidR="003A7B76" w:rsidRPr="003A7B76">
        <w:rPr>
          <w:rFonts w:ascii="Verdana" w:hAnsi="Verdana"/>
          <w:b/>
          <w:sz w:val="22"/>
          <w:szCs w:val="22"/>
          <w:lang w:val="es-VE"/>
        </w:rPr>
        <w:lastRenderedPageBreak/>
        <w:t>de postulaciones en el Ministerio de Relaciones Exteriores</w:t>
      </w:r>
      <w:r w:rsidR="003A7B76" w:rsidRPr="003A7B76">
        <w:rPr>
          <w:rFonts w:ascii="Verdana" w:hAnsi="Verdana"/>
          <w:sz w:val="22"/>
          <w:szCs w:val="22"/>
          <w:lang w:val="es-VE"/>
        </w:rPr>
        <w:t xml:space="preserve"> por medio de misiones diplomáticas. </w:t>
      </w:r>
    </w:p>
    <w:p w:rsidR="006C6211" w:rsidRPr="00161B48" w:rsidRDefault="00A44B3C" w:rsidP="003604BF">
      <w:pPr>
        <w:spacing w:before="100" w:beforeAutospacing="1" w:after="100" w:afterAutospacing="1"/>
        <w:jc w:val="both"/>
        <w:rPr>
          <w:rFonts w:ascii="Verdana" w:hAnsi="Verdana"/>
          <w:b/>
          <w:color w:val="0070C0"/>
          <w:sz w:val="22"/>
          <w:szCs w:val="22"/>
          <w:u w:val="single"/>
          <w:lang w:val="es-VE"/>
        </w:rPr>
      </w:pPr>
      <w:r>
        <w:rPr>
          <w:rFonts w:ascii="Verdana" w:hAnsi="Verdana"/>
          <w:sz w:val="22"/>
          <w:szCs w:val="22"/>
          <w:lang w:val="es-VE"/>
        </w:rPr>
        <w:t>5.</w:t>
      </w:r>
      <w:r w:rsidR="003A7B76" w:rsidRPr="00161B48">
        <w:rPr>
          <w:rFonts w:ascii="Verdana" w:hAnsi="Verdana"/>
          <w:sz w:val="22"/>
          <w:szCs w:val="22"/>
          <w:lang w:val="es-VE"/>
        </w:rPr>
        <w:t xml:space="preserve">Para más </w:t>
      </w:r>
      <w:proofErr w:type="spellStart"/>
      <w:r w:rsidR="003A7B76" w:rsidRPr="00161B48">
        <w:rPr>
          <w:rFonts w:ascii="Verdana" w:hAnsi="Verdana"/>
          <w:sz w:val="22"/>
          <w:szCs w:val="22"/>
          <w:lang w:val="es-VE"/>
        </w:rPr>
        <w:t>información</w:t>
      </w:r>
      <w:r w:rsidR="00AD171F" w:rsidRPr="00161B48">
        <w:rPr>
          <w:rFonts w:ascii="Verdana" w:hAnsi="Verdana"/>
          <w:sz w:val="22"/>
          <w:szCs w:val="22"/>
          <w:lang w:val="es-VE"/>
        </w:rPr>
        <w:t>:</w:t>
      </w:r>
      <w:r w:rsidR="00161B48" w:rsidRPr="00161B48">
        <w:rPr>
          <w:rFonts w:ascii="Verdana" w:hAnsi="Verdana"/>
          <w:b/>
          <w:color w:val="0070C0"/>
          <w:sz w:val="22"/>
          <w:szCs w:val="22"/>
          <w:u w:val="single"/>
          <w:lang w:val="es-VE"/>
        </w:rPr>
        <w:t>Directrices</w:t>
      </w:r>
      <w:proofErr w:type="spellEnd"/>
      <w:r w:rsidRPr="00A44B3C">
        <w:rPr>
          <w:rFonts w:ascii="Verdana" w:hAnsi="Verdana"/>
          <w:b/>
          <w:color w:val="0070C0"/>
          <w:sz w:val="22"/>
          <w:szCs w:val="22"/>
          <w:lang w:val="es-VE"/>
        </w:rPr>
        <w:t xml:space="preserve"> </w:t>
      </w:r>
      <w:r w:rsidRPr="00A44B3C">
        <w:rPr>
          <w:rFonts w:ascii="Verdana" w:hAnsi="Verdana"/>
          <w:color w:val="0070C0"/>
          <w:sz w:val="22"/>
          <w:szCs w:val="22"/>
          <w:lang w:val="es-VE"/>
        </w:rPr>
        <w:t xml:space="preserve"> </w:t>
      </w:r>
      <w:r>
        <w:rPr>
          <w:rFonts w:ascii="Verdana" w:hAnsi="Verdana"/>
          <w:b/>
          <w:color w:val="0070C0"/>
          <w:sz w:val="22"/>
          <w:szCs w:val="22"/>
          <w:u w:val="single"/>
          <w:lang w:val="es-VE"/>
        </w:rPr>
        <w:t>Programaciones</w:t>
      </w:r>
      <w:r w:rsidRPr="00A44B3C">
        <w:rPr>
          <w:rFonts w:ascii="Verdana" w:hAnsi="Verdana"/>
          <w:b/>
          <w:color w:val="0070C0"/>
          <w:sz w:val="22"/>
          <w:szCs w:val="22"/>
          <w:lang w:val="es-VE"/>
        </w:rPr>
        <w:t xml:space="preserve">  </w:t>
      </w:r>
      <w:r w:rsidR="00161B48">
        <w:rPr>
          <w:rFonts w:ascii="Verdana" w:hAnsi="Verdana"/>
          <w:b/>
          <w:color w:val="0070C0"/>
          <w:sz w:val="22"/>
          <w:szCs w:val="22"/>
          <w:u w:val="single"/>
          <w:lang w:val="es-VE"/>
        </w:rPr>
        <w:t>Planilla de postulación</w:t>
      </w:r>
    </w:p>
    <w:p w:rsidR="00161B48" w:rsidRPr="00161B48" w:rsidRDefault="00161B48" w:rsidP="003604BF">
      <w:pPr>
        <w:spacing w:before="100" w:beforeAutospacing="1" w:after="100" w:afterAutospacing="1"/>
        <w:jc w:val="both"/>
        <w:rPr>
          <w:rFonts w:ascii="Verdana" w:hAnsi="Verdana"/>
          <w:color w:val="000000"/>
          <w:sz w:val="22"/>
          <w:szCs w:val="22"/>
          <w:lang w:val="es-VE"/>
        </w:rPr>
      </w:pPr>
    </w:p>
    <w:p w:rsidR="004C22CE" w:rsidRPr="00161B48" w:rsidRDefault="004C22CE" w:rsidP="003604BF">
      <w:pPr>
        <w:spacing w:before="100" w:beforeAutospacing="1" w:after="100" w:afterAutospacing="1"/>
        <w:jc w:val="both"/>
        <w:rPr>
          <w:rFonts w:ascii="Verdana" w:hAnsi="Verdana"/>
          <w:color w:val="000000"/>
          <w:sz w:val="22"/>
          <w:szCs w:val="22"/>
          <w:lang w:val="es-VE"/>
        </w:rPr>
      </w:pPr>
    </w:p>
    <w:sectPr w:rsidR="004C22CE" w:rsidRPr="00161B48" w:rsidSect="004C22CE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3C7300"/>
    <w:multiLevelType w:val="hybridMultilevel"/>
    <w:tmpl w:val="57CEE03A"/>
    <w:lvl w:ilvl="0" w:tplc="99B67950">
      <w:start w:val="1"/>
      <w:numFmt w:val="lowerRoman"/>
      <w:lvlText w:val="(%1)"/>
      <w:lvlJc w:val="left"/>
      <w:pPr>
        <w:ind w:left="1548" w:hanging="1188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BD32CA"/>
    <w:rsid w:val="00041E0B"/>
    <w:rsid w:val="000F1C25"/>
    <w:rsid w:val="00161B48"/>
    <w:rsid w:val="002F0DA9"/>
    <w:rsid w:val="003604BF"/>
    <w:rsid w:val="00396930"/>
    <w:rsid w:val="003A7B76"/>
    <w:rsid w:val="003C29F4"/>
    <w:rsid w:val="00422A2E"/>
    <w:rsid w:val="00423D23"/>
    <w:rsid w:val="00433608"/>
    <w:rsid w:val="00475024"/>
    <w:rsid w:val="004C22CE"/>
    <w:rsid w:val="005A7E5C"/>
    <w:rsid w:val="00673616"/>
    <w:rsid w:val="006C6211"/>
    <w:rsid w:val="006E7D7F"/>
    <w:rsid w:val="00712DB4"/>
    <w:rsid w:val="00A2409A"/>
    <w:rsid w:val="00A44B3C"/>
    <w:rsid w:val="00A7755A"/>
    <w:rsid w:val="00AA2D85"/>
    <w:rsid w:val="00AD171F"/>
    <w:rsid w:val="00B665C4"/>
    <w:rsid w:val="00BD32CA"/>
    <w:rsid w:val="00BF79F9"/>
    <w:rsid w:val="00C85122"/>
    <w:rsid w:val="00C906C5"/>
    <w:rsid w:val="00D94A29"/>
    <w:rsid w:val="00DE0A7C"/>
    <w:rsid w:val="00E57F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32C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BD32CA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94A2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4A29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3C29F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72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24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680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332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0090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402</Words>
  <Characters>2298</Characters>
  <Application>Microsoft Office Word</Application>
  <DocSecurity>0</DocSecurity>
  <Lines>19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MS_OfficeProPlus_154</dc:creator>
  <cp:lastModifiedBy>GOOGANSINGH</cp:lastModifiedBy>
  <cp:revision>2</cp:revision>
  <cp:lastPrinted>2016-08-05T16:20:00Z</cp:lastPrinted>
  <dcterms:created xsi:type="dcterms:W3CDTF">2016-09-06T01:34:00Z</dcterms:created>
  <dcterms:modified xsi:type="dcterms:W3CDTF">2016-09-06T01:34:00Z</dcterms:modified>
</cp:coreProperties>
</file>