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E33" w:rsidRDefault="00492E33" w:rsidP="00492E33">
      <w:pPr>
        <w:spacing w:after="0" w:line="276" w:lineRule="auto"/>
        <w:jc w:val="center"/>
        <w:rPr>
          <w:rFonts w:ascii="Arial" w:hAnsi="Arial" w:cs="Arial"/>
          <w:b/>
          <w:sz w:val="24"/>
          <w:szCs w:val="24"/>
        </w:rPr>
      </w:pPr>
      <w:r>
        <w:rPr>
          <w:rFonts w:ascii="Arial" w:hAnsi="Arial" w:cs="Arial"/>
          <w:b/>
          <w:sz w:val="24"/>
          <w:szCs w:val="24"/>
        </w:rPr>
        <w:t>Embassy of India</w:t>
      </w:r>
    </w:p>
    <w:p w:rsidR="00492E33" w:rsidRDefault="00492E33" w:rsidP="00492E33">
      <w:pPr>
        <w:spacing w:after="0" w:line="240" w:lineRule="auto"/>
        <w:contextualSpacing/>
        <w:jc w:val="center"/>
        <w:rPr>
          <w:rFonts w:ascii="Arial" w:hAnsi="Arial" w:cs="Arial"/>
          <w:b/>
          <w:sz w:val="24"/>
          <w:szCs w:val="24"/>
        </w:rPr>
      </w:pPr>
      <w:r>
        <w:rPr>
          <w:rFonts w:ascii="Arial" w:hAnsi="Arial" w:cs="Arial"/>
          <w:b/>
          <w:sz w:val="24"/>
          <w:szCs w:val="24"/>
        </w:rPr>
        <w:t>Caracas</w:t>
      </w:r>
    </w:p>
    <w:p w:rsidR="00492E33" w:rsidRDefault="00492E33" w:rsidP="00492E33">
      <w:pPr>
        <w:spacing w:after="0" w:line="240" w:lineRule="auto"/>
        <w:contextualSpacing/>
        <w:jc w:val="center"/>
        <w:rPr>
          <w:rFonts w:ascii="Arial" w:hAnsi="Arial" w:cs="Arial"/>
          <w:b/>
          <w:sz w:val="24"/>
          <w:szCs w:val="24"/>
        </w:rPr>
      </w:pPr>
      <w:r>
        <w:rPr>
          <w:rFonts w:ascii="Arial" w:hAnsi="Arial" w:cs="Arial"/>
          <w:b/>
          <w:sz w:val="24"/>
          <w:szCs w:val="24"/>
        </w:rPr>
        <w:t>***</w:t>
      </w:r>
    </w:p>
    <w:p w:rsidR="00492E33" w:rsidRDefault="00492E33" w:rsidP="00492E33">
      <w:pPr>
        <w:spacing w:after="0" w:line="240" w:lineRule="auto"/>
        <w:contextualSpacing/>
        <w:rPr>
          <w:rFonts w:ascii="Arial" w:hAnsi="Arial" w:cs="Arial"/>
          <w:b/>
          <w:sz w:val="24"/>
          <w:szCs w:val="24"/>
        </w:rPr>
      </w:pPr>
    </w:p>
    <w:p w:rsidR="00492E33" w:rsidRDefault="00492E33" w:rsidP="00492E33">
      <w:pPr>
        <w:spacing w:after="0" w:line="240" w:lineRule="auto"/>
        <w:contextualSpacing/>
        <w:rPr>
          <w:rFonts w:ascii="Arial" w:hAnsi="Arial" w:cs="Arial"/>
          <w:b/>
          <w:sz w:val="24"/>
          <w:szCs w:val="24"/>
        </w:rPr>
      </w:pPr>
      <w:r>
        <w:rPr>
          <w:rFonts w:ascii="Arial" w:hAnsi="Arial" w:cs="Arial"/>
          <w:b/>
          <w:sz w:val="24"/>
          <w:szCs w:val="24"/>
        </w:rPr>
        <w:t>No. CAR/ADM/885/01/2018</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11 October 2018</w:t>
      </w:r>
    </w:p>
    <w:p w:rsidR="00492E33" w:rsidRDefault="00492E33" w:rsidP="00492E33">
      <w:pPr>
        <w:spacing w:after="0" w:line="360" w:lineRule="auto"/>
        <w:jc w:val="center"/>
        <w:rPr>
          <w:rFonts w:ascii="Arial" w:hAnsi="Arial" w:cs="Arial"/>
          <w:b/>
          <w:sz w:val="24"/>
          <w:szCs w:val="24"/>
        </w:rPr>
      </w:pPr>
    </w:p>
    <w:p w:rsidR="00492E33" w:rsidRDefault="00492E33" w:rsidP="00492E33">
      <w:pPr>
        <w:spacing w:after="0" w:line="360" w:lineRule="auto"/>
        <w:jc w:val="center"/>
        <w:rPr>
          <w:rFonts w:ascii="Arial" w:hAnsi="Arial" w:cs="Arial"/>
          <w:b/>
          <w:sz w:val="24"/>
          <w:szCs w:val="24"/>
        </w:rPr>
      </w:pPr>
      <w:r>
        <w:rPr>
          <w:rFonts w:ascii="Arial" w:hAnsi="Arial" w:cs="Arial"/>
          <w:b/>
          <w:sz w:val="24"/>
          <w:szCs w:val="24"/>
        </w:rPr>
        <w:t>NOTICE</w:t>
      </w:r>
    </w:p>
    <w:p w:rsidR="00492E33" w:rsidRDefault="00492E33" w:rsidP="00492E33">
      <w:pPr>
        <w:spacing w:after="0" w:line="240" w:lineRule="auto"/>
        <w:ind w:left="1710" w:hanging="1710"/>
        <w:rPr>
          <w:rFonts w:ascii="Arial" w:hAnsi="Arial" w:cs="Arial"/>
          <w:b/>
          <w:sz w:val="24"/>
          <w:szCs w:val="24"/>
        </w:rPr>
      </w:pPr>
    </w:p>
    <w:p w:rsidR="00492E33" w:rsidRDefault="00492E33" w:rsidP="00492E33">
      <w:pPr>
        <w:spacing w:after="0" w:line="240" w:lineRule="auto"/>
        <w:ind w:left="1710" w:hanging="1710"/>
        <w:jc w:val="both"/>
        <w:rPr>
          <w:rFonts w:ascii="Arial" w:hAnsi="Arial" w:cs="Arial"/>
          <w:b/>
          <w:sz w:val="24"/>
          <w:szCs w:val="24"/>
        </w:rPr>
      </w:pPr>
      <w:r>
        <w:rPr>
          <w:rFonts w:ascii="Arial" w:hAnsi="Arial" w:cs="Arial"/>
          <w:b/>
          <w:sz w:val="24"/>
          <w:szCs w:val="24"/>
        </w:rPr>
        <w:t xml:space="preserve">Name of work: Invitation of competitive bids for supplying and installing Electric Power Generator for Embassy of India Caracas. </w:t>
      </w:r>
    </w:p>
    <w:p w:rsidR="00492E33" w:rsidRDefault="00492E33" w:rsidP="00492E33">
      <w:pPr>
        <w:spacing w:after="0" w:line="240" w:lineRule="auto"/>
        <w:ind w:firstLine="720"/>
        <w:contextualSpacing/>
        <w:jc w:val="both"/>
        <w:rPr>
          <w:rFonts w:ascii="Arial" w:hAnsi="Arial" w:cs="Arial"/>
          <w:sz w:val="24"/>
          <w:szCs w:val="24"/>
        </w:rPr>
      </w:pPr>
      <w:bookmarkStart w:id="0" w:name="_GoBack"/>
      <w:bookmarkEnd w:id="0"/>
    </w:p>
    <w:p w:rsidR="00492E33" w:rsidRDefault="00492E33" w:rsidP="00492E33">
      <w:pPr>
        <w:spacing w:after="0" w:line="240" w:lineRule="auto"/>
        <w:ind w:firstLine="720"/>
        <w:contextualSpacing/>
        <w:jc w:val="both"/>
        <w:rPr>
          <w:rFonts w:ascii="Arial" w:hAnsi="Arial" w:cs="Arial"/>
          <w:sz w:val="24"/>
          <w:szCs w:val="24"/>
        </w:rPr>
      </w:pPr>
      <w:r>
        <w:rPr>
          <w:rFonts w:ascii="Arial" w:hAnsi="Arial" w:cs="Arial"/>
          <w:sz w:val="24"/>
          <w:szCs w:val="24"/>
        </w:rPr>
        <w:t xml:space="preserve">Embassy of India in Caracas invites competitive bids from reputed firms, companies for supplying and installing an Electric Power Generator of 60 KVA (48KW) – 220 V </w:t>
      </w:r>
      <w:proofErr w:type="gramStart"/>
      <w:r>
        <w:rPr>
          <w:rFonts w:ascii="Arial" w:hAnsi="Arial" w:cs="Arial"/>
          <w:sz w:val="24"/>
          <w:szCs w:val="24"/>
        </w:rPr>
        <w:t>capacity  in</w:t>
      </w:r>
      <w:proofErr w:type="gramEnd"/>
      <w:r>
        <w:rPr>
          <w:rFonts w:ascii="Arial" w:hAnsi="Arial" w:cs="Arial"/>
          <w:sz w:val="24"/>
          <w:szCs w:val="24"/>
        </w:rPr>
        <w:t xml:space="preserve"> the office premises of Embassy of India, Caracas at Quinta Tagore, No.12, Avenida San Carlos, La Floresta, Caracas.</w:t>
      </w:r>
    </w:p>
    <w:p w:rsidR="00492E33" w:rsidRDefault="00492E33" w:rsidP="00492E33">
      <w:pPr>
        <w:spacing w:after="0" w:line="240" w:lineRule="auto"/>
        <w:contextualSpacing/>
        <w:jc w:val="both"/>
        <w:rPr>
          <w:rFonts w:ascii="Arial" w:hAnsi="Arial" w:cs="Arial"/>
          <w:sz w:val="24"/>
          <w:szCs w:val="24"/>
        </w:rPr>
      </w:pPr>
    </w:p>
    <w:p w:rsidR="00492E33" w:rsidRDefault="00492E33" w:rsidP="00492E33">
      <w:pPr>
        <w:spacing w:after="0" w:line="240" w:lineRule="auto"/>
        <w:contextualSpacing/>
        <w:jc w:val="both"/>
        <w:rPr>
          <w:rFonts w:ascii="Arial" w:hAnsi="Arial" w:cs="Arial"/>
          <w:sz w:val="24"/>
          <w:szCs w:val="24"/>
        </w:rPr>
      </w:pPr>
      <w:r>
        <w:rPr>
          <w:rFonts w:ascii="Arial" w:hAnsi="Arial" w:cs="Arial"/>
          <w:sz w:val="24"/>
          <w:szCs w:val="24"/>
        </w:rPr>
        <w:t>2.</w:t>
      </w:r>
      <w:r>
        <w:rPr>
          <w:rFonts w:ascii="Arial" w:hAnsi="Arial" w:cs="Arial"/>
          <w:sz w:val="24"/>
          <w:szCs w:val="24"/>
        </w:rPr>
        <w:tab/>
        <w:t>The interested firms are requested to submit their competitive bids in a sealed envelope giving the technical details of equipment, cost of equipment and installation charges.</w:t>
      </w:r>
    </w:p>
    <w:p w:rsidR="00492E33" w:rsidRDefault="00492E33" w:rsidP="00492E33">
      <w:pPr>
        <w:spacing w:after="0" w:line="240" w:lineRule="auto"/>
        <w:contextualSpacing/>
        <w:jc w:val="both"/>
        <w:rPr>
          <w:rFonts w:ascii="Arial" w:hAnsi="Arial" w:cs="Arial"/>
          <w:sz w:val="24"/>
          <w:szCs w:val="24"/>
        </w:rPr>
      </w:pPr>
    </w:p>
    <w:p w:rsidR="00492E33" w:rsidRDefault="00492E33" w:rsidP="00492E33">
      <w:pPr>
        <w:spacing w:after="0" w:line="240" w:lineRule="auto"/>
        <w:contextualSpacing/>
        <w:jc w:val="both"/>
        <w:rPr>
          <w:rFonts w:ascii="Arial" w:hAnsi="Arial" w:cs="Arial"/>
          <w:sz w:val="24"/>
          <w:szCs w:val="24"/>
        </w:rPr>
      </w:pPr>
      <w:r>
        <w:rPr>
          <w:rFonts w:ascii="Arial" w:hAnsi="Arial" w:cs="Arial"/>
          <w:sz w:val="24"/>
          <w:szCs w:val="24"/>
        </w:rPr>
        <w:t>3.</w:t>
      </w:r>
      <w:r>
        <w:rPr>
          <w:rFonts w:ascii="Arial" w:hAnsi="Arial" w:cs="Arial"/>
          <w:sz w:val="24"/>
          <w:szCs w:val="24"/>
        </w:rPr>
        <w:tab/>
        <w:t>Interested parties may visit the site for assessment of the requirement and to formulate their quotation by taking prior appointment with the Embassy of India, Caracas (Tel. No. (58)212 285 7887. The pre-bid site visits can be arranged on</w:t>
      </w:r>
      <w:r w:rsidR="0095383C">
        <w:rPr>
          <w:rFonts w:ascii="Arial" w:hAnsi="Arial" w:cs="Arial"/>
          <w:sz w:val="24"/>
          <w:szCs w:val="24"/>
        </w:rPr>
        <w:t xml:space="preserve"> 15October</w:t>
      </w:r>
      <w:r>
        <w:rPr>
          <w:rFonts w:ascii="Arial" w:hAnsi="Arial" w:cs="Arial"/>
          <w:sz w:val="24"/>
          <w:szCs w:val="24"/>
        </w:rPr>
        <w:t xml:space="preserve"> 2018 at 11:00 hrs. For any clarification on any aspect of this notice, Mr. Kaushik Roy Chowdhury, Head of Chancery, may be contacted anytime during working hours at Tel. No. (58)212 285 7887.  </w:t>
      </w:r>
    </w:p>
    <w:p w:rsidR="00492E33" w:rsidRDefault="00492E33" w:rsidP="00492E33">
      <w:pPr>
        <w:spacing w:after="0" w:line="240" w:lineRule="auto"/>
        <w:contextualSpacing/>
        <w:jc w:val="both"/>
        <w:rPr>
          <w:rFonts w:ascii="Arial" w:hAnsi="Arial" w:cs="Arial"/>
          <w:sz w:val="24"/>
          <w:szCs w:val="24"/>
        </w:rPr>
      </w:pPr>
    </w:p>
    <w:p w:rsidR="00492E33" w:rsidRDefault="00492E33" w:rsidP="00492E33">
      <w:pPr>
        <w:spacing w:after="0" w:line="240" w:lineRule="auto"/>
        <w:contextualSpacing/>
        <w:jc w:val="both"/>
        <w:rPr>
          <w:rFonts w:ascii="Arial" w:hAnsi="Arial" w:cs="Arial"/>
          <w:sz w:val="24"/>
          <w:szCs w:val="24"/>
        </w:rPr>
      </w:pPr>
      <w:r>
        <w:rPr>
          <w:rFonts w:ascii="Arial" w:hAnsi="Arial" w:cs="Arial"/>
          <w:sz w:val="24"/>
          <w:szCs w:val="24"/>
        </w:rPr>
        <w:t>4.</w:t>
      </w:r>
      <w:r>
        <w:rPr>
          <w:rFonts w:ascii="Arial" w:hAnsi="Arial" w:cs="Arial"/>
          <w:sz w:val="24"/>
          <w:szCs w:val="24"/>
        </w:rPr>
        <w:tab/>
        <w:t>Schedule for submission/opening of bids:</w:t>
      </w:r>
    </w:p>
    <w:p w:rsidR="00492E33" w:rsidRDefault="00492E33" w:rsidP="00492E33">
      <w:pPr>
        <w:spacing w:after="0" w:line="240" w:lineRule="auto"/>
        <w:contextualSpacing/>
        <w:jc w:val="both"/>
        <w:rPr>
          <w:rFonts w:ascii="Arial" w:hAnsi="Arial" w:cs="Arial"/>
          <w:sz w:val="24"/>
          <w:szCs w:val="24"/>
        </w:rPr>
      </w:pPr>
    </w:p>
    <w:tbl>
      <w:tblPr>
        <w:tblStyle w:val="Tablaconcuadrcula"/>
        <w:tblW w:w="9360" w:type="dxa"/>
        <w:tblInd w:w="108" w:type="dxa"/>
        <w:tblLook w:val="04A0"/>
      </w:tblPr>
      <w:tblGrid>
        <w:gridCol w:w="3577"/>
        <w:gridCol w:w="5783"/>
      </w:tblGrid>
      <w:tr w:rsidR="00492E33" w:rsidTr="00492E33">
        <w:tc>
          <w:tcPr>
            <w:tcW w:w="35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2E33" w:rsidRDefault="00492E33">
            <w:pPr>
              <w:rPr>
                <w:rFonts w:ascii="Arial" w:hAnsi="Arial" w:cs="Arial"/>
                <w:sz w:val="24"/>
                <w:szCs w:val="24"/>
              </w:rPr>
            </w:pPr>
            <w:r>
              <w:rPr>
                <w:rFonts w:ascii="Arial" w:hAnsi="Arial" w:cs="Arial"/>
                <w:sz w:val="24"/>
                <w:szCs w:val="24"/>
              </w:rPr>
              <w:t>Last Date, Time &amp; Place for submission of Competitive bids</w:t>
            </w:r>
          </w:p>
        </w:tc>
        <w:tc>
          <w:tcPr>
            <w:tcW w:w="5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2E33" w:rsidRDefault="00B77CFA">
            <w:pPr>
              <w:rPr>
                <w:rFonts w:ascii="Arial" w:hAnsi="Arial" w:cs="Arial"/>
                <w:sz w:val="24"/>
                <w:szCs w:val="24"/>
              </w:rPr>
            </w:pPr>
            <w:r>
              <w:rPr>
                <w:rFonts w:ascii="Arial" w:hAnsi="Arial" w:cs="Arial"/>
                <w:sz w:val="24"/>
                <w:szCs w:val="24"/>
                <w:lang w:val="en-US"/>
              </w:rPr>
              <w:t>1 November</w:t>
            </w:r>
            <w:r w:rsidR="00492E33">
              <w:rPr>
                <w:rFonts w:ascii="Arial" w:hAnsi="Arial" w:cs="Arial"/>
                <w:sz w:val="24"/>
                <w:szCs w:val="24"/>
              </w:rPr>
              <w:t xml:space="preserve"> 2018 at 1300 hrs, Mr. Kaushik Roy Chowdhury, Head of Chancery, Quinta Tagore, No.12, Avenida San Carlos, La Floresta, Caracas</w:t>
            </w:r>
          </w:p>
        </w:tc>
      </w:tr>
      <w:tr w:rsidR="00492E33" w:rsidRPr="00EC69AB" w:rsidTr="00492E33">
        <w:tc>
          <w:tcPr>
            <w:tcW w:w="35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2E33" w:rsidRDefault="00492E33">
            <w:pPr>
              <w:rPr>
                <w:rFonts w:ascii="Arial" w:hAnsi="Arial" w:cs="Arial"/>
                <w:sz w:val="24"/>
                <w:szCs w:val="24"/>
              </w:rPr>
            </w:pPr>
            <w:r>
              <w:rPr>
                <w:rFonts w:ascii="Arial" w:hAnsi="Arial" w:cs="Arial"/>
                <w:sz w:val="24"/>
                <w:szCs w:val="24"/>
              </w:rPr>
              <w:t>Date, Time &amp; Place of bid’s Opening</w:t>
            </w:r>
          </w:p>
        </w:tc>
        <w:tc>
          <w:tcPr>
            <w:tcW w:w="5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2E33" w:rsidRDefault="00B77CFA">
            <w:pPr>
              <w:rPr>
                <w:rFonts w:ascii="Arial" w:hAnsi="Arial" w:cs="Arial"/>
                <w:sz w:val="24"/>
                <w:szCs w:val="24"/>
                <w:lang w:val="es-VE"/>
              </w:rPr>
            </w:pPr>
            <w:r>
              <w:rPr>
                <w:rFonts w:ascii="Arial" w:hAnsi="Arial" w:cs="Arial"/>
                <w:sz w:val="24"/>
                <w:szCs w:val="24"/>
                <w:lang w:val="es-VE"/>
              </w:rPr>
              <w:t>2November</w:t>
            </w:r>
            <w:r w:rsidR="00492E33">
              <w:rPr>
                <w:rFonts w:ascii="Arial" w:hAnsi="Arial" w:cs="Arial"/>
                <w:sz w:val="24"/>
                <w:szCs w:val="24"/>
                <w:lang w:val="es-VE"/>
              </w:rPr>
              <w:t xml:space="preserve"> 2018 at 1400 hrs, Quinta Tagore, No.12, Avenida San Carlos, La Floresta, Caracas</w:t>
            </w:r>
          </w:p>
        </w:tc>
      </w:tr>
    </w:tbl>
    <w:p w:rsidR="00492E33" w:rsidRDefault="00492E33" w:rsidP="00492E33">
      <w:pPr>
        <w:spacing w:after="0" w:line="240" w:lineRule="auto"/>
        <w:contextualSpacing/>
        <w:rPr>
          <w:rFonts w:ascii="Arial" w:hAnsi="Arial" w:cs="Arial"/>
          <w:sz w:val="24"/>
          <w:szCs w:val="24"/>
          <w:lang w:val="es-VE"/>
        </w:rPr>
      </w:pPr>
    </w:p>
    <w:p w:rsidR="00492E33" w:rsidRDefault="00492E33" w:rsidP="00492E33">
      <w:pPr>
        <w:spacing w:after="0" w:line="240" w:lineRule="auto"/>
        <w:contextualSpacing/>
        <w:rPr>
          <w:rFonts w:ascii="Arial" w:hAnsi="Arial" w:cs="Arial"/>
          <w:sz w:val="24"/>
          <w:szCs w:val="24"/>
          <w:lang w:val="es-VE"/>
        </w:rPr>
      </w:pPr>
    </w:p>
    <w:p w:rsidR="00492E33" w:rsidRDefault="00492E33" w:rsidP="00492E33">
      <w:pPr>
        <w:spacing w:after="0" w:line="240" w:lineRule="auto"/>
        <w:contextualSpacing/>
        <w:rPr>
          <w:rFonts w:ascii="Arial" w:hAnsi="Arial" w:cs="Arial"/>
          <w:sz w:val="24"/>
          <w:szCs w:val="24"/>
          <w:lang w:val="es-VE"/>
        </w:rPr>
      </w:pPr>
    </w:p>
    <w:p w:rsidR="00492E33" w:rsidRDefault="00492E33" w:rsidP="00492E33">
      <w:pPr>
        <w:spacing w:after="0" w:line="240" w:lineRule="auto"/>
        <w:contextualSpacing/>
        <w:jc w:val="right"/>
        <w:rPr>
          <w:rFonts w:ascii="Arial" w:hAnsi="Arial" w:cs="Arial"/>
          <w:b/>
          <w:sz w:val="24"/>
          <w:szCs w:val="24"/>
        </w:rPr>
      </w:pPr>
      <w:r>
        <w:rPr>
          <w:rFonts w:ascii="Arial" w:hAnsi="Arial" w:cs="Arial"/>
          <w:b/>
          <w:sz w:val="24"/>
          <w:szCs w:val="24"/>
        </w:rPr>
        <w:t>(Kaushik Roy Chowdhury)</w:t>
      </w:r>
    </w:p>
    <w:p w:rsidR="00492E33" w:rsidRDefault="00492E33" w:rsidP="00492E33">
      <w:pPr>
        <w:spacing w:after="0" w:line="240" w:lineRule="auto"/>
        <w:ind w:firstLine="720"/>
        <w:contextualSpacing/>
        <w:jc w:val="right"/>
        <w:rPr>
          <w:rFonts w:ascii="Arial" w:hAnsi="Arial" w:cs="Arial"/>
          <w:b/>
          <w:sz w:val="24"/>
          <w:szCs w:val="24"/>
        </w:rPr>
      </w:pPr>
      <w:r>
        <w:rPr>
          <w:rFonts w:ascii="Arial" w:hAnsi="Arial" w:cs="Arial"/>
          <w:b/>
          <w:sz w:val="24"/>
          <w:szCs w:val="24"/>
        </w:rPr>
        <w:t>Head of Chancery</w:t>
      </w:r>
    </w:p>
    <w:p w:rsidR="00492E33" w:rsidRDefault="00492E33" w:rsidP="00492E33">
      <w:pPr>
        <w:spacing w:after="0" w:line="240" w:lineRule="auto"/>
        <w:ind w:firstLine="720"/>
        <w:contextualSpacing/>
        <w:jc w:val="right"/>
        <w:rPr>
          <w:rFonts w:ascii="Arial" w:hAnsi="Arial" w:cs="Arial"/>
          <w:b/>
          <w:sz w:val="24"/>
          <w:szCs w:val="24"/>
        </w:rPr>
      </w:pPr>
      <w:r>
        <w:rPr>
          <w:rFonts w:ascii="Arial" w:hAnsi="Arial" w:cs="Arial"/>
          <w:b/>
          <w:sz w:val="24"/>
          <w:szCs w:val="24"/>
        </w:rPr>
        <w:t>Embassy of India, Caracas</w:t>
      </w:r>
    </w:p>
    <w:p w:rsidR="00492E33" w:rsidRDefault="00492E33" w:rsidP="00492E33">
      <w:pPr>
        <w:spacing w:after="0" w:line="240" w:lineRule="auto"/>
        <w:ind w:firstLine="720"/>
        <w:contextualSpacing/>
        <w:jc w:val="right"/>
        <w:rPr>
          <w:rFonts w:ascii="Arial" w:hAnsi="Arial" w:cs="Arial"/>
          <w:b/>
          <w:sz w:val="24"/>
          <w:szCs w:val="24"/>
        </w:rPr>
      </w:pPr>
      <w:r>
        <w:rPr>
          <w:rFonts w:ascii="Arial" w:hAnsi="Arial" w:cs="Arial"/>
          <w:b/>
          <w:sz w:val="24"/>
          <w:szCs w:val="24"/>
        </w:rPr>
        <w:t>Phone: (+58) 212 285 7887</w:t>
      </w:r>
    </w:p>
    <w:p w:rsidR="00492E33" w:rsidRDefault="00492E33" w:rsidP="00492E33">
      <w:pPr>
        <w:spacing w:after="0" w:line="240" w:lineRule="auto"/>
        <w:ind w:firstLine="720"/>
        <w:contextualSpacing/>
        <w:jc w:val="right"/>
        <w:rPr>
          <w:rFonts w:ascii="Arial" w:hAnsi="Arial" w:cs="Arial"/>
          <w:b/>
          <w:sz w:val="24"/>
          <w:szCs w:val="24"/>
        </w:rPr>
      </w:pPr>
      <w:r>
        <w:rPr>
          <w:rFonts w:ascii="Arial" w:hAnsi="Arial" w:cs="Arial"/>
          <w:b/>
          <w:sz w:val="24"/>
          <w:szCs w:val="24"/>
        </w:rPr>
        <w:t>Fax: (58-212) 286 5131</w:t>
      </w:r>
    </w:p>
    <w:p w:rsidR="00C3076F" w:rsidRDefault="00492E33" w:rsidP="00EC69AB">
      <w:pPr>
        <w:jc w:val="right"/>
      </w:pPr>
      <w:r>
        <w:rPr>
          <w:rFonts w:ascii="Arial" w:hAnsi="Arial" w:cs="Arial"/>
          <w:b/>
          <w:sz w:val="24"/>
          <w:szCs w:val="24"/>
        </w:rPr>
        <w:t xml:space="preserve">E-mail: </w:t>
      </w:r>
      <w:hyperlink r:id="rId6" w:history="1">
        <w:r>
          <w:rPr>
            <w:rStyle w:val="Hipervnculo"/>
            <w:rFonts w:ascii="Arial" w:hAnsi="Arial" w:cs="Arial"/>
            <w:b/>
            <w:sz w:val="24"/>
            <w:szCs w:val="24"/>
          </w:rPr>
          <w:t>hoc.caracas@mea.gov.in</w:t>
        </w:r>
      </w:hyperlink>
    </w:p>
    <w:sectPr w:rsidR="00C3076F" w:rsidSect="00CF118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6396" w:rsidRDefault="00BB6396" w:rsidP="002019FF">
      <w:pPr>
        <w:spacing w:after="0" w:line="240" w:lineRule="auto"/>
      </w:pPr>
      <w:r>
        <w:separator/>
      </w:r>
    </w:p>
  </w:endnote>
  <w:endnote w:type="continuationSeparator" w:id="0">
    <w:p w:rsidR="00BB6396" w:rsidRDefault="00BB6396" w:rsidP="002019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6396" w:rsidRDefault="00BB6396" w:rsidP="002019FF">
      <w:pPr>
        <w:spacing w:after="0" w:line="240" w:lineRule="auto"/>
      </w:pPr>
      <w:r>
        <w:separator/>
      </w:r>
    </w:p>
  </w:footnote>
  <w:footnote w:type="continuationSeparator" w:id="0">
    <w:p w:rsidR="00BB6396" w:rsidRDefault="00BB6396" w:rsidP="002019F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hyphenationZone w:val="425"/>
  <w:characterSpacingControl w:val="doNotCompress"/>
  <w:hdrShapeDefaults>
    <o:shapedefaults v:ext="edit" spidmax="7170"/>
  </w:hdrShapeDefaults>
  <w:footnotePr>
    <w:footnote w:id="-1"/>
    <w:footnote w:id="0"/>
  </w:footnotePr>
  <w:endnotePr>
    <w:endnote w:id="-1"/>
    <w:endnote w:id="0"/>
  </w:endnotePr>
  <w:compat/>
  <w:rsids>
    <w:rsidRoot w:val="00A93DC7"/>
    <w:rsid w:val="002019FF"/>
    <w:rsid w:val="002F39F1"/>
    <w:rsid w:val="00492E33"/>
    <w:rsid w:val="004E40F6"/>
    <w:rsid w:val="004F7027"/>
    <w:rsid w:val="0095383C"/>
    <w:rsid w:val="009609A6"/>
    <w:rsid w:val="00A71877"/>
    <w:rsid w:val="00A93DC7"/>
    <w:rsid w:val="00B12198"/>
    <w:rsid w:val="00B748E1"/>
    <w:rsid w:val="00B77CFA"/>
    <w:rsid w:val="00BB6396"/>
    <w:rsid w:val="00C3076F"/>
    <w:rsid w:val="00CE3CFE"/>
    <w:rsid w:val="00CF1186"/>
    <w:rsid w:val="00EC69A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E33"/>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92E33"/>
    <w:rPr>
      <w:color w:val="0563C1" w:themeColor="hyperlink"/>
      <w:u w:val="single"/>
    </w:rPr>
  </w:style>
  <w:style w:type="table" w:styleId="Tablaconcuadrcula">
    <w:name w:val="Table Grid"/>
    <w:basedOn w:val="Tablanormal"/>
    <w:uiPriority w:val="59"/>
    <w:rsid w:val="00492E33"/>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2019F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2019FF"/>
  </w:style>
  <w:style w:type="paragraph" w:styleId="Piedepgina">
    <w:name w:val="footer"/>
    <w:basedOn w:val="Normal"/>
    <w:link w:val="PiedepginaCar"/>
    <w:uiPriority w:val="99"/>
    <w:unhideWhenUsed/>
    <w:rsid w:val="002019F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019FF"/>
  </w:style>
  <w:style w:type="paragraph" w:styleId="HTMLconformatoprevio">
    <w:name w:val="HTML Preformatted"/>
    <w:basedOn w:val="Normal"/>
    <w:link w:val="HTMLconformatoprevioCar"/>
    <w:uiPriority w:val="99"/>
    <w:unhideWhenUsed/>
    <w:rsid w:val="00CE3C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CE3CFE"/>
    <w:rPr>
      <w:rFonts w:ascii="Courier New" w:eastAsia="Times New Roman" w:hAnsi="Courier New" w:cs="Courier New"/>
      <w:sz w:val="20"/>
      <w:szCs w:val="20"/>
      <w:lang w:val="es-ES" w:eastAsia="es-ES"/>
    </w:rPr>
  </w:style>
</w:styles>
</file>

<file path=word/webSettings.xml><?xml version="1.0" encoding="utf-8"?>
<w:webSettings xmlns:r="http://schemas.openxmlformats.org/officeDocument/2006/relationships" xmlns:w="http://schemas.openxmlformats.org/wordprocessingml/2006/main">
  <w:divs>
    <w:div w:id="80836765">
      <w:bodyDiv w:val="1"/>
      <w:marLeft w:val="0"/>
      <w:marRight w:val="0"/>
      <w:marTop w:val="0"/>
      <w:marBottom w:val="0"/>
      <w:divBdr>
        <w:top w:val="none" w:sz="0" w:space="0" w:color="auto"/>
        <w:left w:val="none" w:sz="0" w:space="0" w:color="auto"/>
        <w:bottom w:val="none" w:sz="0" w:space="0" w:color="auto"/>
        <w:right w:val="none" w:sz="0" w:space="0" w:color="auto"/>
      </w:divBdr>
    </w:div>
    <w:div w:id="268704125">
      <w:bodyDiv w:val="1"/>
      <w:marLeft w:val="0"/>
      <w:marRight w:val="0"/>
      <w:marTop w:val="0"/>
      <w:marBottom w:val="0"/>
      <w:divBdr>
        <w:top w:val="none" w:sz="0" w:space="0" w:color="auto"/>
        <w:left w:val="none" w:sz="0" w:space="0" w:color="auto"/>
        <w:bottom w:val="none" w:sz="0" w:space="0" w:color="auto"/>
        <w:right w:val="none" w:sz="0" w:space="0" w:color="auto"/>
      </w:divBdr>
    </w:div>
    <w:div w:id="509178217">
      <w:bodyDiv w:val="1"/>
      <w:marLeft w:val="0"/>
      <w:marRight w:val="0"/>
      <w:marTop w:val="0"/>
      <w:marBottom w:val="0"/>
      <w:divBdr>
        <w:top w:val="none" w:sz="0" w:space="0" w:color="auto"/>
        <w:left w:val="none" w:sz="0" w:space="0" w:color="auto"/>
        <w:bottom w:val="none" w:sz="0" w:space="0" w:color="auto"/>
        <w:right w:val="none" w:sz="0" w:space="0" w:color="auto"/>
      </w:divBdr>
    </w:div>
    <w:div w:id="541672084">
      <w:bodyDiv w:val="1"/>
      <w:marLeft w:val="0"/>
      <w:marRight w:val="0"/>
      <w:marTop w:val="0"/>
      <w:marBottom w:val="0"/>
      <w:divBdr>
        <w:top w:val="none" w:sz="0" w:space="0" w:color="auto"/>
        <w:left w:val="none" w:sz="0" w:space="0" w:color="auto"/>
        <w:bottom w:val="none" w:sz="0" w:space="0" w:color="auto"/>
        <w:right w:val="none" w:sz="0" w:space="0" w:color="auto"/>
      </w:divBdr>
    </w:div>
    <w:div w:id="551842508">
      <w:bodyDiv w:val="1"/>
      <w:marLeft w:val="0"/>
      <w:marRight w:val="0"/>
      <w:marTop w:val="0"/>
      <w:marBottom w:val="0"/>
      <w:divBdr>
        <w:top w:val="none" w:sz="0" w:space="0" w:color="auto"/>
        <w:left w:val="none" w:sz="0" w:space="0" w:color="auto"/>
        <w:bottom w:val="none" w:sz="0" w:space="0" w:color="auto"/>
        <w:right w:val="none" w:sz="0" w:space="0" w:color="auto"/>
      </w:divBdr>
    </w:div>
    <w:div w:id="946888836">
      <w:bodyDiv w:val="1"/>
      <w:marLeft w:val="0"/>
      <w:marRight w:val="0"/>
      <w:marTop w:val="0"/>
      <w:marBottom w:val="0"/>
      <w:divBdr>
        <w:top w:val="none" w:sz="0" w:space="0" w:color="auto"/>
        <w:left w:val="none" w:sz="0" w:space="0" w:color="auto"/>
        <w:bottom w:val="none" w:sz="0" w:space="0" w:color="auto"/>
        <w:right w:val="none" w:sz="0" w:space="0" w:color="auto"/>
      </w:divBdr>
    </w:div>
    <w:div w:id="1214459804">
      <w:bodyDiv w:val="1"/>
      <w:marLeft w:val="0"/>
      <w:marRight w:val="0"/>
      <w:marTop w:val="0"/>
      <w:marBottom w:val="0"/>
      <w:divBdr>
        <w:top w:val="none" w:sz="0" w:space="0" w:color="auto"/>
        <w:left w:val="none" w:sz="0" w:space="0" w:color="auto"/>
        <w:bottom w:val="none" w:sz="0" w:space="0" w:color="auto"/>
        <w:right w:val="none" w:sz="0" w:space="0" w:color="auto"/>
      </w:divBdr>
    </w:div>
    <w:div w:id="1321152438">
      <w:bodyDiv w:val="1"/>
      <w:marLeft w:val="0"/>
      <w:marRight w:val="0"/>
      <w:marTop w:val="0"/>
      <w:marBottom w:val="0"/>
      <w:divBdr>
        <w:top w:val="none" w:sz="0" w:space="0" w:color="auto"/>
        <w:left w:val="none" w:sz="0" w:space="0" w:color="auto"/>
        <w:bottom w:val="none" w:sz="0" w:space="0" w:color="auto"/>
        <w:right w:val="none" w:sz="0" w:space="0" w:color="auto"/>
      </w:divBdr>
    </w:div>
    <w:div w:id="1385251381">
      <w:bodyDiv w:val="1"/>
      <w:marLeft w:val="0"/>
      <w:marRight w:val="0"/>
      <w:marTop w:val="0"/>
      <w:marBottom w:val="0"/>
      <w:divBdr>
        <w:top w:val="none" w:sz="0" w:space="0" w:color="auto"/>
        <w:left w:val="none" w:sz="0" w:space="0" w:color="auto"/>
        <w:bottom w:val="none" w:sz="0" w:space="0" w:color="auto"/>
        <w:right w:val="none" w:sz="0" w:space="0" w:color="auto"/>
      </w:divBdr>
    </w:div>
    <w:div w:id="1523861924">
      <w:bodyDiv w:val="1"/>
      <w:marLeft w:val="0"/>
      <w:marRight w:val="0"/>
      <w:marTop w:val="0"/>
      <w:marBottom w:val="0"/>
      <w:divBdr>
        <w:top w:val="none" w:sz="0" w:space="0" w:color="auto"/>
        <w:left w:val="none" w:sz="0" w:space="0" w:color="auto"/>
        <w:bottom w:val="none" w:sz="0" w:space="0" w:color="auto"/>
        <w:right w:val="none" w:sz="0" w:space="0" w:color="auto"/>
      </w:divBdr>
    </w:div>
    <w:div w:id="190305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oc.caracas@mea.gov.i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1443</Characters>
  <Application>Microsoft Office Word</Application>
  <DocSecurity>0</DocSecurity>
  <Lines>12</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MS_OfficeProPlus_154</dc:creator>
  <cp:lastModifiedBy>Cultural Clerk</cp:lastModifiedBy>
  <cp:revision>2</cp:revision>
  <cp:lastPrinted>2018-10-11T13:55:00Z</cp:lastPrinted>
  <dcterms:created xsi:type="dcterms:W3CDTF">2018-10-12T13:35:00Z</dcterms:created>
  <dcterms:modified xsi:type="dcterms:W3CDTF">2018-10-12T13:35:00Z</dcterms:modified>
</cp:coreProperties>
</file>