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15F" w:rsidRPr="008D515F" w:rsidRDefault="008D515F" w:rsidP="008D515F">
      <w:pPr>
        <w:spacing w:after="0" w:line="360" w:lineRule="auto"/>
        <w:jc w:val="center"/>
        <w:rPr>
          <w:rFonts w:ascii="Bookman Old Style" w:eastAsia="Times New Roman" w:hAnsi="Bookman Old Style" w:cs="Times New Roman"/>
          <w:b/>
          <w:bCs/>
          <w:color w:val="0F243E"/>
          <w:sz w:val="30"/>
          <w:szCs w:val="30"/>
          <w:u w:val="single"/>
          <w:lang w:val="es-ES"/>
        </w:rPr>
      </w:pPr>
      <w:r w:rsidRPr="008D515F">
        <w:rPr>
          <w:rFonts w:ascii="Bookman Old Style" w:eastAsia="Times New Roman" w:hAnsi="Bookman Old Style" w:cs="Times New Roman"/>
          <w:b/>
          <w:bCs/>
          <w:color w:val="0F243E"/>
          <w:sz w:val="30"/>
          <w:szCs w:val="30"/>
          <w:u w:val="single"/>
          <w:lang w:val="es-ES"/>
        </w:rPr>
        <w:t>150</w:t>
      </w:r>
      <w:r w:rsidRPr="008D515F">
        <w:rPr>
          <w:rFonts w:ascii="Bookman Old Style" w:eastAsia="Times New Roman" w:hAnsi="Bookman Old Style" w:cs="Times New Roman"/>
          <w:b/>
          <w:bCs/>
          <w:color w:val="0F243E"/>
          <w:sz w:val="30"/>
          <w:szCs w:val="30"/>
          <w:u w:val="single"/>
          <w:vertAlign w:val="superscript"/>
          <w:lang w:val="es-ES"/>
        </w:rPr>
        <w:t>vo</w:t>
      </w:r>
      <w:r w:rsidRPr="008D515F">
        <w:rPr>
          <w:rFonts w:ascii="Bookman Old Style" w:eastAsia="Times New Roman" w:hAnsi="Bookman Old Style" w:cs="Times New Roman"/>
          <w:b/>
          <w:bCs/>
          <w:color w:val="0F243E"/>
          <w:sz w:val="30"/>
          <w:szCs w:val="30"/>
          <w:u w:val="single"/>
          <w:lang w:val="es-ES"/>
        </w:rPr>
        <w:t xml:space="preserve"> Aniversario del Natalicio de Mahatma Gandhi </w:t>
      </w:r>
    </w:p>
    <w:p w:rsidR="008D515F" w:rsidRPr="008D515F" w:rsidRDefault="008D515F"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p>
    <w:p w:rsidR="008D515F" w:rsidRPr="008D515F" w:rsidRDefault="008D515F"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r w:rsidRPr="008D515F">
        <w:rPr>
          <w:rFonts w:ascii="Bookman Old Style" w:hAnsi="Bookman Old Style"/>
          <w:color w:val="000000" w:themeColor="text1"/>
          <w:sz w:val="28"/>
          <w:szCs w:val="28"/>
          <w:lang w:val="es-ES"/>
        </w:rPr>
        <w:tab/>
        <w:t xml:space="preserve">Para marcar el inicio de las celebraciones de los 150 años del natalicio de Mahatma Gandhi, la Embajada de la India organizo </w:t>
      </w:r>
      <w:r>
        <w:rPr>
          <w:rFonts w:ascii="Bookman Old Style" w:hAnsi="Bookman Old Style"/>
          <w:color w:val="000000" w:themeColor="text1"/>
          <w:sz w:val="28"/>
          <w:szCs w:val="28"/>
          <w:lang w:val="es-ES"/>
        </w:rPr>
        <w:t>dos eventos – Una ofrenda floral en horas de la mañana y una proyección LED sobre la “Relevancia del Mens</w:t>
      </w:r>
      <w:r w:rsidR="002B7D84">
        <w:rPr>
          <w:rFonts w:ascii="Bookman Old Style" w:hAnsi="Bookman Old Style"/>
          <w:color w:val="000000" w:themeColor="text1"/>
          <w:sz w:val="28"/>
          <w:szCs w:val="28"/>
          <w:lang w:val="es-ES"/>
        </w:rPr>
        <w:t xml:space="preserve">aje de </w:t>
      </w:r>
      <w:proofErr w:type="spellStart"/>
      <w:r w:rsidR="002B7D84">
        <w:rPr>
          <w:rFonts w:ascii="Bookman Old Style" w:hAnsi="Bookman Old Style"/>
          <w:color w:val="000000" w:themeColor="text1"/>
          <w:sz w:val="28"/>
          <w:szCs w:val="28"/>
          <w:lang w:val="es-ES"/>
        </w:rPr>
        <w:t>Bapu</w:t>
      </w:r>
      <w:proofErr w:type="spellEnd"/>
      <w:r w:rsidR="002B7D84">
        <w:rPr>
          <w:rFonts w:ascii="Bookman Old Style" w:hAnsi="Bookman Old Style"/>
          <w:color w:val="000000" w:themeColor="text1"/>
          <w:sz w:val="28"/>
          <w:szCs w:val="28"/>
          <w:lang w:val="es-ES"/>
        </w:rPr>
        <w:t xml:space="preserve"> para el M</w:t>
      </w:r>
      <w:r>
        <w:rPr>
          <w:rFonts w:ascii="Bookman Old Style" w:hAnsi="Bookman Old Style"/>
          <w:color w:val="000000" w:themeColor="text1"/>
          <w:sz w:val="28"/>
          <w:szCs w:val="28"/>
          <w:lang w:val="es-ES"/>
        </w:rPr>
        <w:t xml:space="preserve">undo </w:t>
      </w:r>
      <w:r w:rsidR="002B7D84">
        <w:rPr>
          <w:rFonts w:ascii="Bookman Old Style" w:hAnsi="Bookman Old Style"/>
          <w:color w:val="000000" w:themeColor="text1"/>
          <w:sz w:val="28"/>
          <w:szCs w:val="28"/>
          <w:lang w:val="es-ES"/>
        </w:rPr>
        <w:t>C</w:t>
      </w:r>
      <w:r>
        <w:rPr>
          <w:rFonts w:ascii="Bookman Old Style" w:hAnsi="Bookman Old Style"/>
          <w:color w:val="000000" w:themeColor="text1"/>
          <w:sz w:val="28"/>
          <w:szCs w:val="28"/>
          <w:lang w:val="es-ES"/>
        </w:rPr>
        <w:t>ontemporáneo” en horas de la noche.</w:t>
      </w:r>
    </w:p>
    <w:p w:rsidR="008D515F" w:rsidRPr="008D515F" w:rsidRDefault="008D515F"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p>
    <w:p w:rsidR="008D515F" w:rsidRPr="008D515F" w:rsidRDefault="008D515F"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r>
        <w:rPr>
          <w:rFonts w:ascii="Bookman Old Style" w:hAnsi="Bookman Old Style"/>
          <w:color w:val="000000" w:themeColor="text1"/>
          <w:sz w:val="28"/>
          <w:szCs w:val="28"/>
        </w:rPr>
        <w:t xml:space="preserve">2. </w:t>
      </w:r>
      <w:r>
        <w:rPr>
          <w:rFonts w:ascii="Bookman Old Style" w:hAnsi="Bookman Old Style"/>
          <w:color w:val="000000" w:themeColor="text1"/>
          <w:sz w:val="28"/>
          <w:szCs w:val="28"/>
        </w:rPr>
        <w:tab/>
      </w:r>
      <w:r w:rsidRPr="008D515F">
        <w:rPr>
          <w:rFonts w:ascii="Bookman Old Style" w:hAnsi="Bookman Old Style"/>
          <w:color w:val="000000" w:themeColor="text1"/>
          <w:sz w:val="28"/>
          <w:szCs w:val="28"/>
          <w:lang w:val="es-ES"/>
        </w:rPr>
        <w:t>El Embajad</w:t>
      </w:r>
      <w:r>
        <w:rPr>
          <w:rFonts w:ascii="Bookman Old Style" w:hAnsi="Bookman Old Style"/>
          <w:color w:val="000000" w:themeColor="text1"/>
          <w:sz w:val="28"/>
          <w:szCs w:val="28"/>
          <w:lang w:val="es-ES"/>
        </w:rPr>
        <w:t xml:space="preserve">or de la India en Venezuela, S.E. Sr. </w:t>
      </w:r>
      <w:proofErr w:type="spellStart"/>
      <w:r>
        <w:rPr>
          <w:rFonts w:ascii="Bookman Old Style" w:hAnsi="Bookman Old Style"/>
          <w:color w:val="000000" w:themeColor="text1"/>
          <w:sz w:val="28"/>
          <w:szCs w:val="28"/>
          <w:lang w:val="es-ES"/>
        </w:rPr>
        <w:t>Rajiv</w:t>
      </w:r>
      <w:proofErr w:type="spellEnd"/>
      <w:r>
        <w:rPr>
          <w:rFonts w:ascii="Bookman Old Style" w:hAnsi="Bookman Old Style"/>
          <w:color w:val="000000" w:themeColor="text1"/>
          <w:sz w:val="28"/>
          <w:szCs w:val="28"/>
          <w:lang w:val="es-ES"/>
        </w:rPr>
        <w:t xml:space="preserve"> </w:t>
      </w:r>
      <w:proofErr w:type="spellStart"/>
      <w:r>
        <w:rPr>
          <w:rFonts w:ascii="Bookman Old Style" w:hAnsi="Bookman Old Style"/>
          <w:color w:val="000000" w:themeColor="text1"/>
          <w:sz w:val="28"/>
          <w:szCs w:val="28"/>
          <w:lang w:val="es-ES"/>
        </w:rPr>
        <w:t>Kumar</w:t>
      </w:r>
      <w:proofErr w:type="spellEnd"/>
      <w:r>
        <w:rPr>
          <w:rFonts w:ascii="Bookman Old Style" w:hAnsi="Bookman Old Style"/>
          <w:color w:val="000000" w:themeColor="text1"/>
          <w:sz w:val="28"/>
          <w:szCs w:val="28"/>
          <w:lang w:val="es-ES"/>
        </w:rPr>
        <w:t xml:space="preserve"> </w:t>
      </w:r>
      <w:proofErr w:type="spellStart"/>
      <w:r>
        <w:rPr>
          <w:rFonts w:ascii="Bookman Old Style" w:hAnsi="Bookman Old Style"/>
          <w:color w:val="000000" w:themeColor="text1"/>
          <w:sz w:val="28"/>
          <w:szCs w:val="28"/>
          <w:lang w:val="es-ES"/>
        </w:rPr>
        <w:t>Nagpal</w:t>
      </w:r>
      <w:proofErr w:type="spellEnd"/>
      <w:r>
        <w:rPr>
          <w:rFonts w:ascii="Bookman Old Style" w:hAnsi="Bookman Old Style"/>
          <w:color w:val="000000" w:themeColor="text1"/>
          <w:sz w:val="28"/>
          <w:szCs w:val="28"/>
          <w:lang w:val="es-ES"/>
        </w:rPr>
        <w:t xml:space="preserve"> mostro su respeto presentando una ofrenda floral al busto de Mahatma Gandhi en la Plaza Gandhi, </w:t>
      </w:r>
      <w:proofErr w:type="spellStart"/>
      <w:r>
        <w:rPr>
          <w:rFonts w:ascii="Bookman Old Style" w:hAnsi="Bookman Old Style"/>
          <w:color w:val="000000" w:themeColor="text1"/>
          <w:sz w:val="28"/>
          <w:szCs w:val="28"/>
          <w:lang w:val="es-ES"/>
        </w:rPr>
        <w:t>Caricuao</w:t>
      </w:r>
      <w:proofErr w:type="spellEnd"/>
      <w:r>
        <w:rPr>
          <w:rFonts w:ascii="Bookman Old Style" w:hAnsi="Bookman Old Style"/>
          <w:color w:val="000000" w:themeColor="text1"/>
          <w:sz w:val="28"/>
          <w:szCs w:val="28"/>
          <w:lang w:val="es-ES"/>
        </w:rPr>
        <w:t>, Caracas. Durante su discurso, el Embajador felicit</w:t>
      </w:r>
      <w:r w:rsidR="002B7D84" w:rsidRPr="002B7D84">
        <w:rPr>
          <w:rFonts w:ascii="Bookman Old Style" w:hAnsi="Bookman Old Style"/>
          <w:color w:val="000000" w:themeColor="text1"/>
          <w:sz w:val="28"/>
          <w:szCs w:val="28"/>
          <w:lang w:val="es-ES"/>
        </w:rPr>
        <w:t>ó</w:t>
      </w:r>
      <w:r>
        <w:rPr>
          <w:rFonts w:ascii="Bookman Old Style" w:hAnsi="Bookman Old Style"/>
          <w:color w:val="000000" w:themeColor="text1"/>
          <w:sz w:val="28"/>
          <w:szCs w:val="28"/>
          <w:lang w:val="es-ES"/>
        </w:rPr>
        <w:t xml:space="preserve"> a la comunidad local y a los miembros del Consejo Comunal La Trilogía de Gandhi por cuidar del busto de Mahatma Gandhi. El Embajador invit</w:t>
      </w:r>
      <w:r w:rsidR="002B7D84" w:rsidRPr="002B7D84">
        <w:rPr>
          <w:rFonts w:ascii="Bookman Old Style" w:hAnsi="Bookman Old Style"/>
          <w:color w:val="000000" w:themeColor="text1"/>
          <w:sz w:val="28"/>
          <w:szCs w:val="28"/>
          <w:lang w:val="es-ES"/>
        </w:rPr>
        <w:t>ó</w:t>
      </w:r>
      <w:r>
        <w:rPr>
          <w:rFonts w:ascii="Bookman Old Style" w:hAnsi="Bookman Old Style"/>
          <w:color w:val="000000" w:themeColor="text1"/>
          <w:sz w:val="28"/>
          <w:szCs w:val="28"/>
          <w:lang w:val="es-ES"/>
        </w:rPr>
        <w:t xml:space="preserve"> a los asistentes a participar en una serie de actividades que la Embajada de la India organizar</w:t>
      </w:r>
      <w:r w:rsidR="002B7D84" w:rsidRPr="002B7D84">
        <w:rPr>
          <w:rFonts w:ascii="Bookman Old Style" w:hAnsi="Bookman Old Style"/>
          <w:color w:val="000000" w:themeColor="text1"/>
          <w:sz w:val="28"/>
          <w:szCs w:val="28"/>
          <w:lang w:val="es-ES"/>
        </w:rPr>
        <w:t>á</w:t>
      </w:r>
      <w:r>
        <w:rPr>
          <w:rFonts w:ascii="Bookman Old Style" w:hAnsi="Bookman Old Style"/>
          <w:color w:val="000000" w:themeColor="text1"/>
          <w:sz w:val="28"/>
          <w:szCs w:val="28"/>
          <w:lang w:val="es-ES"/>
        </w:rPr>
        <w:t xml:space="preserve"> durante los próximos dos años de celebraciones por el 150vo aniversario del nacimiento de Mahatma Gandhi quien en sus palabras es el alma más grande que ha pasado por nuestra tierra. El fundador del Consejo Comunal habl</w:t>
      </w:r>
      <w:r w:rsidR="002B7D84" w:rsidRPr="002B7D84">
        <w:rPr>
          <w:rFonts w:ascii="Bookman Old Style" w:hAnsi="Bookman Old Style"/>
          <w:color w:val="000000" w:themeColor="text1"/>
          <w:sz w:val="28"/>
          <w:szCs w:val="28"/>
          <w:lang w:val="es-ES"/>
        </w:rPr>
        <w:t>ó</w:t>
      </w:r>
      <w:r>
        <w:rPr>
          <w:rFonts w:ascii="Bookman Old Style" w:hAnsi="Bookman Old Style"/>
          <w:color w:val="000000" w:themeColor="text1"/>
          <w:sz w:val="28"/>
          <w:szCs w:val="28"/>
          <w:lang w:val="es-ES"/>
        </w:rPr>
        <w:t xml:space="preserve"> sobre la vida e importancia del mensaje de Gandhi. Un grupo de tres miembros del equipo de la organización Mahatma Gandhi Venezuela informaron a la audiencia </w:t>
      </w:r>
      <w:r w:rsidR="00B21677">
        <w:rPr>
          <w:rFonts w:ascii="Bookman Old Style" w:hAnsi="Bookman Old Style"/>
          <w:color w:val="000000" w:themeColor="text1"/>
          <w:sz w:val="28"/>
          <w:szCs w:val="28"/>
          <w:lang w:val="es-ES"/>
        </w:rPr>
        <w:t>sobre los cinco pilares de la No Violencia predicada por Mahatma Gandhi.</w:t>
      </w:r>
      <w:r>
        <w:rPr>
          <w:rFonts w:ascii="Bookman Old Style" w:hAnsi="Bookman Old Style"/>
          <w:color w:val="000000" w:themeColor="text1"/>
          <w:sz w:val="28"/>
          <w:szCs w:val="28"/>
          <w:lang w:val="es-ES"/>
        </w:rPr>
        <w:t xml:space="preserve"> </w:t>
      </w:r>
    </w:p>
    <w:p w:rsidR="008D515F" w:rsidRPr="008D515F" w:rsidRDefault="008D515F"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p>
    <w:p w:rsidR="008D515F" w:rsidRPr="00B21677" w:rsidRDefault="00B21677"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r w:rsidRPr="002B7D84">
        <w:rPr>
          <w:rFonts w:ascii="Bookman Old Style" w:hAnsi="Bookman Old Style"/>
          <w:color w:val="000000" w:themeColor="text1"/>
          <w:sz w:val="28"/>
          <w:szCs w:val="28"/>
          <w:lang w:val="es-ES"/>
        </w:rPr>
        <w:t xml:space="preserve">3. </w:t>
      </w:r>
      <w:r w:rsidRPr="002B7D84">
        <w:rPr>
          <w:rFonts w:ascii="Bookman Old Style" w:hAnsi="Bookman Old Style"/>
          <w:color w:val="000000" w:themeColor="text1"/>
          <w:sz w:val="28"/>
          <w:szCs w:val="28"/>
          <w:lang w:val="es-ES"/>
        </w:rPr>
        <w:tab/>
      </w:r>
      <w:r w:rsidRPr="00B21677">
        <w:rPr>
          <w:rFonts w:ascii="Bookman Old Style" w:hAnsi="Bookman Old Style"/>
          <w:color w:val="000000" w:themeColor="text1"/>
          <w:sz w:val="28"/>
          <w:szCs w:val="28"/>
          <w:lang w:val="es-ES"/>
        </w:rPr>
        <w:t>M</w:t>
      </w:r>
      <w:r w:rsidR="002B7D84" w:rsidRPr="002B7D84">
        <w:rPr>
          <w:rFonts w:ascii="Bookman Old Style" w:hAnsi="Bookman Old Style"/>
          <w:color w:val="000000" w:themeColor="text1"/>
          <w:sz w:val="28"/>
          <w:szCs w:val="28"/>
          <w:lang w:val="es-ES"/>
        </w:rPr>
        <w:t>á</w:t>
      </w:r>
      <w:r w:rsidRPr="00B21677">
        <w:rPr>
          <w:rFonts w:ascii="Bookman Old Style" w:hAnsi="Bookman Old Style"/>
          <w:color w:val="000000" w:themeColor="text1"/>
          <w:sz w:val="28"/>
          <w:szCs w:val="28"/>
          <w:lang w:val="es-ES"/>
        </w:rPr>
        <w:t xml:space="preserve">s de 100 personas incluyendo algunos </w:t>
      </w:r>
      <w:r w:rsidR="00896B6E" w:rsidRPr="00B21677">
        <w:rPr>
          <w:rFonts w:ascii="Bookman Old Style" w:hAnsi="Bookman Old Style"/>
          <w:color w:val="000000" w:themeColor="text1"/>
          <w:sz w:val="28"/>
          <w:szCs w:val="28"/>
          <w:lang w:val="es-ES"/>
        </w:rPr>
        <w:t>niños</w:t>
      </w:r>
      <w:r w:rsidRPr="00B21677">
        <w:rPr>
          <w:rFonts w:ascii="Bookman Old Style" w:hAnsi="Bookman Old Style"/>
          <w:color w:val="000000" w:themeColor="text1"/>
          <w:sz w:val="28"/>
          <w:szCs w:val="28"/>
          <w:lang w:val="es-ES"/>
        </w:rPr>
        <w:t xml:space="preserve"> de la escuela local y representantes del Gobierno de Venezuela participaron en el evento. </w:t>
      </w:r>
    </w:p>
    <w:p w:rsidR="00B21677" w:rsidRPr="00B21677" w:rsidRDefault="00B21677"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p>
    <w:p w:rsidR="00B21677" w:rsidRPr="00B21677" w:rsidRDefault="00B21677" w:rsidP="008D515F">
      <w:pPr>
        <w:jc w:val="both"/>
        <w:rPr>
          <w:rFonts w:ascii="Bookman Old Style" w:hAnsi="Bookman Old Style"/>
          <w:color w:val="000000" w:themeColor="text1"/>
          <w:sz w:val="28"/>
          <w:szCs w:val="28"/>
          <w:lang w:val="es-ES"/>
        </w:rPr>
      </w:pPr>
      <w:r w:rsidRPr="002B7D84">
        <w:rPr>
          <w:rFonts w:ascii="Bookman Old Style" w:hAnsi="Bookman Old Style"/>
          <w:color w:val="000000" w:themeColor="text1"/>
          <w:sz w:val="28"/>
          <w:szCs w:val="28"/>
          <w:lang w:val="es-ES"/>
        </w:rPr>
        <w:t xml:space="preserve">4. </w:t>
      </w:r>
      <w:r w:rsidRPr="002B7D84">
        <w:rPr>
          <w:rFonts w:ascii="Bookman Old Style" w:hAnsi="Bookman Old Style"/>
          <w:color w:val="000000" w:themeColor="text1"/>
          <w:sz w:val="28"/>
          <w:szCs w:val="28"/>
          <w:lang w:val="es-ES"/>
        </w:rPr>
        <w:tab/>
      </w:r>
      <w:r w:rsidRPr="00B21677">
        <w:rPr>
          <w:rFonts w:ascii="Bookman Old Style" w:hAnsi="Bookman Old Style"/>
          <w:color w:val="000000" w:themeColor="text1"/>
          <w:sz w:val="28"/>
          <w:szCs w:val="28"/>
          <w:lang w:val="es-ES"/>
        </w:rPr>
        <w:t xml:space="preserve">La ceremonia de la noche comenzó con el encendido de una lámpara tradicional de la India por el Embajador, su </w:t>
      </w:r>
      <w:r w:rsidR="002B7D84">
        <w:rPr>
          <w:rFonts w:ascii="Bookman Old Style" w:hAnsi="Bookman Old Style"/>
          <w:color w:val="000000" w:themeColor="text1"/>
          <w:sz w:val="28"/>
          <w:szCs w:val="28"/>
          <w:lang w:val="es-ES"/>
        </w:rPr>
        <w:t>esposa y</w:t>
      </w:r>
      <w:r>
        <w:rPr>
          <w:rFonts w:ascii="Bookman Old Style" w:hAnsi="Bookman Old Style"/>
          <w:color w:val="000000" w:themeColor="text1"/>
          <w:sz w:val="28"/>
          <w:szCs w:val="28"/>
          <w:lang w:val="es-ES"/>
        </w:rPr>
        <w:t xml:space="preserve"> el invitado de honor S.E. </w:t>
      </w:r>
      <w:r w:rsidR="002B7D84">
        <w:rPr>
          <w:rFonts w:ascii="Bookman Old Style" w:hAnsi="Bookman Old Style"/>
          <w:color w:val="000000" w:themeColor="text1"/>
          <w:sz w:val="28"/>
          <w:szCs w:val="28"/>
          <w:lang w:val="es-ES"/>
        </w:rPr>
        <w:t xml:space="preserve">Sr. </w:t>
      </w:r>
      <w:r>
        <w:rPr>
          <w:rFonts w:ascii="Bookman Old Style" w:hAnsi="Bookman Old Style"/>
          <w:color w:val="000000" w:themeColor="text1"/>
          <w:sz w:val="28"/>
          <w:szCs w:val="28"/>
          <w:lang w:val="es-ES"/>
        </w:rPr>
        <w:t xml:space="preserve">Rubén Darío Molina, Viceministro para Asia, Medio Oriente y Oceanía del Ministerio del Poder Popular para Relaciones Exteriores. El evento también conto con la participación del Viceministro para la Economía Cultural del Ministerio del Poder Popular para la Cultura; la Viceministra para la Investigación y </w:t>
      </w:r>
      <w:r w:rsidR="002B7D84">
        <w:rPr>
          <w:rFonts w:ascii="Bookman Old Style" w:hAnsi="Bookman Old Style"/>
          <w:color w:val="000000" w:themeColor="text1"/>
          <w:sz w:val="28"/>
          <w:szCs w:val="28"/>
          <w:lang w:val="es-ES"/>
        </w:rPr>
        <w:t>A</w:t>
      </w:r>
      <w:r>
        <w:rPr>
          <w:rFonts w:ascii="Bookman Old Style" w:hAnsi="Bookman Old Style"/>
          <w:color w:val="000000" w:themeColor="text1"/>
          <w:sz w:val="28"/>
          <w:szCs w:val="28"/>
          <w:lang w:val="es-ES"/>
        </w:rPr>
        <w:t xml:space="preserve">plicación </w:t>
      </w:r>
      <w:r w:rsidR="002B7D84">
        <w:rPr>
          <w:rFonts w:ascii="Bookman Old Style" w:hAnsi="Bookman Old Style"/>
          <w:color w:val="000000" w:themeColor="text1"/>
          <w:sz w:val="28"/>
          <w:szCs w:val="28"/>
          <w:lang w:val="es-ES"/>
        </w:rPr>
        <w:t>del C</w:t>
      </w:r>
      <w:r>
        <w:rPr>
          <w:rFonts w:ascii="Bookman Old Style" w:hAnsi="Bookman Old Style"/>
          <w:color w:val="000000" w:themeColor="text1"/>
          <w:sz w:val="28"/>
          <w:szCs w:val="28"/>
          <w:lang w:val="es-ES"/>
        </w:rPr>
        <w:t>onocimiento del Ministerio del Poder Popular para la Educación Universitaria, Ciencia y Tecnología; el Viceministro para las Zonas Económicas</w:t>
      </w:r>
      <w:r w:rsidR="002B7D84">
        <w:rPr>
          <w:rFonts w:ascii="Bookman Old Style" w:hAnsi="Bookman Old Style"/>
          <w:color w:val="000000" w:themeColor="text1"/>
          <w:sz w:val="28"/>
          <w:szCs w:val="28"/>
          <w:lang w:val="es-ES"/>
        </w:rPr>
        <w:t xml:space="preserve"> </w:t>
      </w:r>
      <w:r w:rsidR="002B7D84">
        <w:rPr>
          <w:rFonts w:ascii="Bookman Old Style" w:hAnsi="Bookman Old Style"/>
          <w:color w:val="000000" w:themeColor="text1"/>
          <w:sz w:val="28"/>
          <w:szCs w:val="28"/>
          <w:lang w:val="es-ES"/>
        </w:rPr>
        <w:lastRenderedPageBreak/>
        <w:t>E</w:t>
      </w:r>
      <w:r>
        <w:rPr>
          <w:rFonts w:ascii="Bookman Old Style" w:hAnsi="Bookman Old Style"/>
          <w:color w:val="000000" w:themeColor="text1"/>
          <w:sz w:val="28"/>
          <w:szCs w:val="28"/>
          <w:lang w:val="es-ES"/>
        </w:rPr>
        <w:t>speciales del Ministerio del Poder Popular para la Industria y otros dignatarios. Aproximadamente 200 personas incluyendo ciudadanos de la India y amigos de la India participaron en esta celebración.</w:t>
      </w:r>
    </w:p>
    <w:p w:rsidR="00B21677" w:rsidRPr="00B21677" w:rsidRDefault="00B21677" w:rsidP="008D515F">
      <w:pPr>
        <w:jc w:val="both"/>
        <w:rPr>
          <w:rFonts w:ascii="Bookman Old Style" w:hAnsi="Bookman Old Style"/>
          <w:color w:val="000000" w:themeColor="text1"/>
          <w:sz w:val="28"/>
          <w:szCs w:val="28"/>
          <w:lang w:val="es-ES"/>
        </w:rPr>
      </w:pPr>
      <w:r w:rsidRPr="002B7D84">
        <w:rPr>
          <w:rFonts w:ascii="Bookman Old Style" w:hAnsi="Bookman Old Style"/>
          <w:color w:val="000000" w:themeColor="text1"/>
          <w:sz w:val="28"/>
          <w:szCs w:val="28"/>
          <w:lang w:val="es-ES"/>
        </w:rPr>
        <w:t xml:space="preserve">5. </w:t>
      </w:r>
      <w:r w:rsidRPr="002B7D84">
        <w:rPr>
          <w:rFonts w:ascii="Bookman Old Style" w:hAnsi="Bookman Old Style"/>
          <w:color w:val="000000" w:themeColor="text1"/>
          <w:sz w:val="28"/>
          <w:szCs w:val="28"/>
          <w:lang w:val="es-ES"/>
        </w:rPr>
        <w:tab/>
      </w:r>
      <w:r w:rsidRPr="00B21677">
        <w:rPr>
          <w:rFonts w:ascii="Bookman Old Style" w:hAnsi="Bookman Old Style"/>
          <w:color w:val="000000" w:themeColor="text1"/>
          <w:sz w:val="28"/>
          <w:szCs w:val="28"/>
          <w:lang w:val="es-ES"/>
        </w:rPr>
        <w:t>En su discurso, el Emb</w:t>
      </w:r>
      <w:r>
        <w:rPr>
          <w:rFonts w:ascii="Bookman Old Style" w:hAnsi="Bookman Old Style"/>
          <w:color w:val="000000" w:themeColor="text1"/>
          <w:sz w:val="28"/>
          <w:szCs w:val="28"/>
          <w:lang w:val="es-ES"/>
        </w:rPr>
        <w:t>ajador resalt</w:t>
      </w:r>
      <w:r w:rsidR="002B7D84" w:rsidRPr="002B7D84">
        <w:rPr>
          <w:rFonts w:ascii="Bookman Old Style" w:hAnsi="Bookman Old Style"/>
          <w:color w:val="000000" w:themeColor="text1"/>
          <w:sz w:val="28"/>
          <w:szCs w:val="28"/>
          <w:lang w:val="es-ES"/>
        </w:rPr>
        <w:t>ó</w:t>
      </w:r>
      <w:r>
        <w:rPr>
          <w:rFonts w:ascii="Bookman Old Style" w:hAnsi="Bookman Old Style"/>
          <w:color w:val="000000" w:themeColor="text1"/>
          <w:sz w:val="28"/>
          <w:szCs w:val="28"/>
          <w:lang w:val="es-ES"/>
        </w:rPr>
        <w:t xml:space="preserve"> la </w:t>
      </w:r>
      <w:r w:rsidR="00896B6E">
        <w:rPr>
          <w:rFonts w:ascii="Bookman Old Style" w:hAnsi="Bookman Old Style"/>
          <w:color w:val="000000" w:themeColor="text1"/>
          <w:sz w:val="28"/>
          <w:szCs w:val="28"/>
          <w:lang w:val="es-ES"/>
        </w:rPr>
        <w:t>figura de Mahatma Gandhi y su creencia de que no solo trajo la Independencia a la India, también es aclamado mundialmente por inspirar a las personas a llevar una vida virtuosa y llena de paz. También habl</w:t>
      </w:r>
      <w:r w:rsidR="002B7D84" w:rsidRPr="002B7D84">
        <w:rPr>
          <w:rFonts w:ascii="Bookman Old Style" w:hAnsi="Bookman Old Style"/>
          <w:color w:val="000000" w:themeColor="text1"/>
          <w:sz w:val="28"/>
          <w:szCs w:val="28"/>
          <w:lang w:val="es-ES"/>
        </w:rPr>
        <w:t>ó</w:t>
      </w:r>
      <w:r w:rsidR="00896B6E">
        <w:rPr>
          <w:rFonts w:ascii="Bookman Old Style" w:hAnsi="Bookman Old Style"/>
          <w:color w:val="000000" w:themeColor="text1"/>
          <w:sz w:val="28"/>
          <w:szCs w:val="28"/>
          <w:lang w:val="es-ES"/>
        </w:rPr>
        <w:t xml:space="preserve"> sobre las relaciones bilaterales cordiales que se mantienen entre ambos países y el creciente interés de los venezolanos en el arte y la cultura de la India. </w:t>
      </w:r>
    </w:p>
    <w:p w:rsidR="00896B6E" w:rsidRPr="00896B6E" w:rsidRDefault="00896B6E" w:rsidP="008D515F">
      <w:pPr>
        <w:spacing w:after="0"/>
        <w:jc w:val="both"/>
        <w:rPr>
          <w:rFonts w:ascii="Bookman Old Style" w:eastAsia="Times New Roman" w:hAnsi="Bookman Old Style" w:cs="Times New Roman"/>
          <w:color w:val="000000" w:themeColor="text1"/>
          <w:sz w:val="28"/>
          <w:szCs w:val="28"/>
          <w:lang w:val="es-ES"/>
        </w:rPr>
      </w:pPr>
      <w:r w:rsidRPr="002B7D84">
        <w:rPr>
          <w:rFonts w:ascii="Bookman Old Style" w:eastAsia="Times New Roman" w:hAnsi="Bookman Old Style" w:cs="Times New Roman"/>
          <w:color w:val="000000" w:themeColor="text1"/>
          <w:sz w:val="28"/>
          <w:szCs w:val="28"/>
          <w:lang w:val="es-ES"/>
        </w:rPr>
        <w:t>6.</w:t>
      </w:r>
      <w:r w:rsidRPr="002B7D84">
        <w:rPr>
          <w:rFonts w:ascii="Bookman Old Style" w:eastAsia="Times New Roman" w:hAnsi="Bookman Old Style" w:cs="Times New Roman"/>
          <w:color w:val="000000" w:themeColor="text1"/>
          <w:sz w:val="28"/>
          <w:szCs w:val="28"/>
          <w:lang w:val="es-ES"/>
        </w:rPr>
        <w:tab/>
        <w:t xml:space="preserve"> </w:t>
      </w:r>
      <w:r w:rsidRPr="00896B6E">
        <w:rPr>
          <w:rFonts w:ascii="Bookman Old Style" w:eastAsia="Times New Roman" w:hAnsi="Bookman Old Style" w:cs="Times New Roman"/>
          <w:color w:val="000000" w:themeColor="text1"/>
          <w:sz w:val="28"/>
          <w:szCs w:val="28"/>
          <w:lang w:val="es-ES"/>
        </w:rPr>
        <w:t xml:space="preserve">El invitado de honor, S.E. Sr. Rubén Darío Molina hizo llegar </w:t>
      </w:r>
      <w:r>
        <w:rPr>
          <w:rFonts w:ascii="Bookman Old Style" w:eastAsia="Times New Roman" w:hAnsi="Bookman Old Style" w:cs="Times New Roman"/>
          <w:color w:val="000000" w:themeColor="text1"/>
          <w:sz w:val="28"/>
          <w:szCs w:val="28"/>
          <w:lang w:val="es-ES"/>
        </w:rPr>
        <w:t>las congratulaciones del Presidente de la República Bolivariana de Venezuela por esta ocasión mencionando especialmente que la India y Venezuela siguen hoy en día el camino de la paz, la soberanía y la justicia social que Mahatma Gandhi ens</w:t>
      </w:r>
      <w:r w:rsidRPr="00896B6E">
        <w:rPr>
          <w:rFonts w:ascii="Bookman Old Style" w:eastAsia="Times New Roman" w:hAnsi="Bookman Old Style" w:cs="Times New Roman"/>
          <w:color w:val="000000" w:themeColor="text1"/>
          <w:sz w:val="28"/>
          <w:szCs w:val="28"/>
          <w:lang w:val="es-ES"/>
        </w:rPr>
        <w:t>e</w:t>
      </w:r>
      <w:r>
        <w:rPr>
          <w:rFonts w:ascii="Bookman Old Style" w:eastAsia="Times New Roman" w:hAnsi="Bookman Old Style" w:cs="Times New Roman"/>
          <w:color w:val="000000" w:themeColor="text1"/>
          <w:sz w:val="28"/>
          <w:szCs w:val="28"/>
          <w:lang w:val="es-ES"/>
        </w:rPr>
        <w:t>ñ</w:t>
      </w:r>
      <w:r w:rsidR="002B7D84" w:rsidRPr="002B7D84">
        <w:rPr>
          <w:rFonts w:ascii="Bookman Old Style" w:hAnsi="Bookman Old Style"/>
          <w:color w:val="000000" w:themeColor="text1"/>
          <w:sz w:val="28"/>
          <w:szCs w:val="28"/>
          <w:lang w:val="es-ES"/>
        </w:rPr>
        <w:t>ó</w:t>
      </w:r>
      <w:r>
        <w:rPr>
          <w:rFonts w:ascii="Bookman Old Style" w:eastAsia="Times New Roman" w:hAnsi="Bookman Old Style" w:cs="Times New Roman"/>
          <w:color w:val="000000" w:themeColor="text1"/>
          <w:sz w:val="28"/>
          <w:szCs w:val="28"/>
          <w:lang w:val="es-ES"/>
        </w:rPr>
        <w:t>. También expres</w:t>
      </w:r>
      <w:r w:rsidR="002B7D84" w:rsidRPr="002B7D84">
        <w:rPr>
          <w:rFonts w:ascii="Bookman Old Style" w:hAnsi="Bookman Old Style"/>
          <w:color w:val="000000" w:themeColor="text1"/>
          <w:sz w:val="28"/>
          <w:szCs w:val="28"/>
          <w:lang w:val="es-ES"/>
        </w:rPr>
        <w:t>ó</w:t>
      </w:r>
      <w:r>
        <w:rPr>
          <w:rFonts w:ascii="Bookman Old Style" w:eastAsia="Times New Roman" w:hAnsi="Bookman Old Style" w:cs="Times New Roman"/>
          <w:color w:val="000000" w:themeColor="text1"/>
          <w:sz w:val="28"/>
          <w:szCs w:val="28"/>
          <w:lang w:val="es-ES"/>
        </w:rPr>
        <w:t xml:space="preserve"> su voluntad de trabajar junto a la Embajada de la India hacia la construcción de un mundo balanceado, </w:t>
      </w:r>
      <w:proofErr w:type="spellStart"/>
      <w:r>
        <w:rPr>
          <w:rFonts w:ascii="Bookman Old Style" w:eastAsia="Times New Roman" w:hAnsi="Bookman Old Style" w:cs="Times New Roman"/>
          <w:color w:val="000000" w:themeColor="text1"/>
          <w:sz w:val="28"/>
          <w:szCs w:val="28"/>
          <w:lang w:val="es-ES"/>
        </w:rPr>
        <w:t>multicentral</w:t>
      </w:r>
      <w:proofErr w:type="spellEnd"/>
      <w:r>
        <w:rPr>
          <w:rFonts w:ascii="Bookman Old Style" w:eastAsia="Times New Roman" w:hAnsi="Bookman Old Style" w:cs="Times New Roman"/>
          <w:color w:val="000000" w:themeColor="text1"/>
          <w:sz w:val="28"/>
          <w:szCs w:val="28"/>
          <w:lang w:val="es-ES"/>
        </w:rPr>
        <w:t xml:space="preserve"> y </w:t>
      </w:r>
      <w:proofErr w:type="spellStart"/>
      <w:r>
        <w:rPr>
          <w:rFonts w:ascii="Bookman Old Style" w:eastAsia="Times New Roman" w:hAnsi="Bookman Old Style" w:cs="Times New Roman"/>
          <w:color w:val="000000" w:themeColor="text1"/>
          <w:sz w:val="28"/>
          <w:szCs w:val="28"/>
          <w:lang w:val="es-ES"/>
        </w:rPr>
        <w:t>pluripolar</w:t>
      </w:r>
      <w:proofErr w:type="spellEnd"/>
      <w:r>
        <w:rPr>
          <w:rFonts w:ascii="Bookman Old Style" w:eastAsia="Times New Roman" w:hAnsi="Bookman Old Style" w:cs="Times New Roman"/>
          <w:color w:val="000000" w:themeColor="text1"/>
          <w:sz w:val="28"/>
          <w:szCs w:val="28"/>
          <w:lang w:val="es-ES"/>
        </w:rPr>
        <w:t xml:space="preserve"> con paz y desarrollo conjunto. </w:t>
      </w:r>
    </w:p>
    <w:p w:rsidR="008D515F" w:rsidRPr="00896B6E" w:rsidRDefault="008D515F" w:rsidP="008D515F">
      <w:pPr>
        <w:spacing w:after="0"/>
        <w:jc w:val="both"/>
        <w:rPr>
          <w:rFonts w:ascii="Bookman Old Style" w:hAnsi="Bookman Old Style"/>
          <w:color w:val="000000" w:themeColor="text1"/>
          <w:sz w:val="28"/>
          <w:szCs w:val="28"/>
          <w:lang w:val="es-ES"/>
        </w:rPr>
      </w:pPr>
    </w:p>
    <w:p w:rsidR="00896B6E" w:rsidRPr="00896B6E" w:rsidRDefault="00896B6E"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r w:rsidRPr="002B7D84">
        <w:rPr>
          <w:rFonts w:ascii="Bookman Old Style" w:hAnsi="Bookman Old Style"/>
          <w:color w:val="000000" w:themeColor="text1"/>
          <w:sz w:val="28"/>
          <w:szCs w:val="28"/>
          <w:lang w:val="es-ES"/>
        </w:rPr>
        <w:t xml:space="preserve">7. </w:t>
      </w:r>
      <w:r w:rsidRPr="002B7D84">
        <w:rPr>
          <w:rFonts w:ascii="Bookman Old Style" w:hAnsi="Bookman Old Style"/>
          <w:color w:val="000000" w:themeColor="text1"/>
          <w:sz w:val="28"/>
          <w:szCs w:val="28"/>
          <w:lang w:val="es-ES"/>
        </w:rPr>
        <w:tab/>
      </w:r>
      <w:r w:rsidRPr="00896B6E">
        <w:rPr>
          <w:rFonts w:ascii="Bookman Old Style" w:hAnsi="Bookman Old Style"/>
          <w:color w:val="000000" w:themeColor="text1"/>
          <w:sz w:val="28"/>
          <w:szCs w:val="28"/>
          <w:lang w:val="es-ES"/>
        </w:rPr>
        <w:t xml:space="preserve">La </w:t>
      </w:r>
      <w:r w:rsidR="002B7D84" w:rsidRPr="00896B6E">
        <w:rPr>
          <w:rFonts w:ascii="Bookman Old Style" w:hAnsi="Bookman Old Style"/>
          <w:color w:val="000000" w:themeColor="text1"/>
          <w:sz w:val="28"/>
          <w:szCs w:val="28"/>
          <w:lang w:val="es-ES"/>
        </w:rPr>
        <w:t>proyección</w:t>
      </w:r>
      <w:r w:rsidRPr="00896B6E">
        <w:rPr>
          <w:rFonts w:ascii="Bookman Old Style" w:hAnsi="Bookman Old Style"/>
          <w:color w:val="000000" w:themeColor="text1"/>
          <w:sz w:val="28"/>
          <w:szCs w:val="28"/>
          <w:lang w:val="es-ES"/>
        </w:rPr>
        <w:t xml:space="preserve"> LED de la “Relevancia del Mensaje de </w:t>
      </w:r>
      <w:proofErr w:type="spellStart"/>
      <w:r w:rsidRPr="00896B6E">
        <w:rPr>
          <w:rFonts w:ascii="Bookman Old Style" w:hAnsi="Bookman Old Style"/>
          <w:color w:val="000000" w:themeColor="text1"/>
          <w:sz w:val="28"/>
          <w:szCs w:val="28"/>
          <w:lang w:val="es-ES"/>
        </w:rPr>
        <w:t>Bapu</w:t>
      </w:r>
      <w:proofErr w:type="spellEnd"/>
      <w:r w:rsidRPr="00896B6E">
        <w:rPr>
          <w:rFonts w:ascii="Bookman Old Style" w:hAnsi="Bookman Old Style"/>
          <w:color w:val="000000" w:themeColor="text1"/>
          <w:sz w:val="28"/>
          <w:szCs w:val="28"/>
          <w:lang w:val="es-ES"/>
        </w:rPr>
        <w:t xml:space="preserve"> para el Mundo </w:t>
      </w:r>
      <w:r w:rsidR="002B7D84" w:rsidRPr="00896B6E">
        <w:rPr>
          <w:rFonts w:ascii="Bookman Old Style" w:hAnsi="Bookman Old Style"/>
          <w:color w:val="000000" w:themeColor="text1"/>
          <w:sz w:val="28"/>
          <w:szCs w:val="28"/>
          <w:lang w:val="es-ES"/>
        </w:rPr>
        <w:t>Contemporáneo</w:t>
      </w:r>
      <w:r w:rsidRPr="00896B6E">
        <w:rPr>
          <w:rFonts w:ascii="Bookman Old Style" w:hAnsi="Bookman Old Style"/>
          <w:color w:val="000000" w:themeColor="text1"/>
          <w:sz w:val="28"/>
          <w:szCs w:val="28"/>
          <w:lang w:val="es-ES"/>
        </w:rPr>
        <w:t>” fue presentad</w:t>
      </w:r>
      <w:r w:rsidR="002B7D84">
        <w:rPr>
          <w:rFonts w:ascii="Bookman Old Style" w:hAnsi="Bookman Old Style"/>
          <w:color w:val="000000" w:themeColor="text1"/>
          <w:sz w:val="28"/>
          <w:szCs w:val="28"/>
          <w:lang w:val="es-ES"/>
        </w:rPr>
        <w:t>a</w:t>
      </w:r>
      <w:r w:rsidRPr="00896B6E">
        <w:rPr>
          <w:rFonts w:ascii="Bookman Old Style" w:hAnsi="Bookman Old Style"/>
          <w:color w:val="000000" w:themeColor="text1"/>
          <w:sz w:val="28"/>
          <w:szCs w:val="28"/>
          <w:lang w:val="es-ES"/>
        </w:rPr>
        <w:t xml:space="preserve"> junto con </w:t>
      </w:r>
      <w:r w:rsidR="002B7D84">
        <w:rPr>
          <w:rFonts w:ascii="Bookman Old Style" w:hAnsi="Bookman Old Style"/>
          <w:color w:val="000000" w:themeColor="text1"/>
          <w:sz w:val="28"/>
          <w:szCs w:val="28"/>
          <w:lang w:val="es-ES"/>
        </w:rPr>
        <w:t>el canto Gujarati, “</w:t>
      </w:r>
      <w:proofErr w:type="spellStart"/>
      <w:r w:rsidR="002B7D84">
        <w:rPr>
          <w:rFonts w:ascii="Bookman Old Style" w:hAnsi="Bookman Old Style"/>
          <w:color w:val="000000" w:themeColor="text1"/>
          <w:sz w:val="28"/>
          <w:szCs w:val="28"/>
          <w:lang w:val="es-ES"/>
        </w:rPr>
        <w:t>Vaishnav</w:t>
      </w:r>
      <w:proofErr w:type="spellEnd"/>
      <w:r w:rsidR="002B7D84">
        <w:rPr>
          <w:rFonts w:ascii="Bookman Old Style" w:hAnsi="Bookman Old Style"/>
          <w:color w:val="000000" w:themeColor="text1"/>
          <w:sz w:val="28"/>
          <w:szCs w:val="28"/>
          <w:lang w:val="es-ES"/>
        </w:rPr>
        <w:t xml:space="preserve"> </w:t>
      </w:r>
      <w:proofErr w:type="spellStart"/>
      <w:r w:rsidR="002B7D84">
        <w:rPr>
          <w:rFonts w:ascii="Bookman Old Style" w:hAnsi="Bookman Old Style"/>
          <w:color w:val="000000" w:themeColor="text1"/>
          <w:sz w:val="28"/>
          <w:szCs w:val="28"/>
          <w:lang w:val="es-ES"/>
        </w:rPr>
        <w:t>Jan</w:t>
      </w:r>
      <w:proofErr w:type="spellEnd"/>
      <w:r w:rsidR="002B7D84">
        <w:rPr>
          <w:rFonts w:ascii="Bookman Old Style" w:hAnsi="Bookman Old Style"/>
          <w:color w:val="000000" w:themeColor="text1"/>
          <w:sz w:val="28"/>
          <w:szCs w:val="28"/>
          <w:lang w:val="es-ES"/>
        </w:rPr>
        <w:t xml:space="preserve"> </w:t>
      </w:r>
      <w:proofErr w:type="spellStart"/>
      <w:r w:rsidR="002B7D84">
        <w:rPr>
          <w:rFonts w:ascii="Bookman Old Style" w:hAnsi="Bookman Old Style"/>
          <w:color w:val="000000" w:themeColor="text1"/>
          <w:sz w:val="28"/>
          <w:szCs w:val="28"/>
          <w:lang w:val="es-ES"/>
        </w:rPr>
        <w:t>Toh</w:t>
      </w:r>
      <w:proofErr w:type="spellEnd"/>
      <w:r w:rsidR="002B7D84">
        <w:rPr>
          <w:rFonts w:ascii="Bookman Old Style" w:hAnsi="Bookman Old Style"/>
          <w:color w:val="000000" w:themeColor="text1"/>
          <w:sz w:val="28"/>
          <w:szCs w:val="28"/>
          <w:lang w:val="es-ES"/>
        </w:rPr>
        <w:t xml:space="preserve"> </w:t>
      </w:r>
      <w:proofErr w:type="spellStart"/>
      <w:r w:rsidR="002B7D84">
        <w:rPr>
          <w:rFonts w:ascii="Bookman Old Style" w:hAnsi="Bookman Old Style"/>
          <w:color w:val="000000" w:themeColor="text1"/>
          <w:sz w:val="28"/>
          <w:szCs w:val="28"/>
          <w:lang w:val="es-ES"/>
        </w:rPr>
        <w:t>Tene</w:t>
      </w:r>
      <w:proofErr w:type="spellEnd"/>
      <w:r w:rsidR="002B7D84">
        <w:rPr>
          <w:rFonts w:ascii="Bookman Old Style" w:hAnsi="Bookman Old Style"/>
          <w:color w:val="000000" w:themeColor="text1"/>
          <w:sz w:val="28"/>
          <w:szCs w:val="28"/>
          <w:lang w:val="es-ES"/>
        </w:rPr>
        <w:t xml:space="preserve"> </w:t>
      </w:r>
      <w:proofErr w:type="spellStart"/>
      <w:r w:rsidR="002B7D84">
        <w:rPr>
          <w:rFonts w:ascii="Bookman Old Style" w:hAnsi="Bookman Old Style"/>
          <w:color w:val="000000" w:themeColor="text1"/>
          <w:sz w:val="28"/>
          <w:szCs w:val="28"/>
          <w:lang w:val="es-ES"/>
        </w:rPr>
        <w:t>Kahiye</w:t>
      </w:r>
      <w:proofErr w:type="spellEnd"/>
      <w:r w:rsidR="002B7D84">
        <w:rPr>
          <w:rFonts w:ascii="Bookman Old Style" w:hAnsi="Bookman Old Style"/>
          <w:color w:val="000000" w:themeColor="text1"/>
          <w:sz w:val="28"/>
          <w:szCs w:val="28"/>
          <w:lang w:val="es-ES"/>
        </w:rPr>
        <w:t xml:space="preserve"> Je”. Las estampillas conmemorativas de Mahatma Gandhi también fueron inauguradas oficialmente por el Embajador y el invitado de honor. Los participantes pudieron degustar de algunos refrigerios de la India al finalizar. </w:t>
      </w:r>
    </w:p>
    <w:p w:rsidR="008D515F" w:rsidRPr="002B7D84" w:rsidRDefault="008D515F"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lang w:val="es-ES"/>
        </w:rPr>
      </w:pPr>
    </w:p>
    <w:p w:rsidR="008D515F" w:rsidRPr="00C4181A" w:rsidRDefault="002B7D84"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sidRPr="002B7D84">
        <w:rPr>
          <w:rFonts w:ascii="Bookman Old Style" w:hAnsi="Bookman Old Style"/>
          <w:color w:val="000000" w:themeColor="text1"/>
          <w:sz w:val="28"/>
          <w:szCs w:val="28"/>
          <w:lang w:val="es-ES"/>
        </w:rPr>
        <w:t xml:space="preserve">8. </w:t>
      </w:r>
      <w:r w:rsidRPr="002B7D84">
        <w:rPr>
          <w:rFonts w:ascii="Bookman Old Style" w:hAnsi="Bookman Old Style"/>
          <w:color w:val="000000" w:themeColor="text1"/>
          <w:sz w:val="28"/>
          <w:szCs w:val="28"/>
          <w:lang w:val="es-ES"/>
        </w:rPr>
        <w:tab/>
        <w:t>El evento contó con la cobertura de medio</w:t>
      </w:r>
      <w:r>
        <w:rPr>
          <w:rFonts w:ascii="Bookman Old Style" w:hAnsi="Bookman Old Style"/>
          <w:color w:val="000000" w:themeColor="text1"/>
          <w:sz w:val="28"/>
          <w:szCs w:val="28"/>
          <w:lang w:val="es-ES"/>
        </w:rPr>
        <w:t xml:space="preserve">s impresos y televisivos.   </w:t>
      </w:r>
      <w:r>
        <w:rPr>
          <w:rFonts w:ascii="Bookman Old Style" w:hAnsi="Bookman Old Style"/>
          <w:color w:val="000000" w:themeColor="text1"/>
          <w:sz w:val="28"/>
          <w:szCs w:val="28"/>
          <w:lang w:val="es-ES"/>
        </w:rPr>
        <w:br/>
      </w:r>
      <w:r>
        <w:rPr>
          <w:rFonts w:ascii="Bookman Old Style" w:hAnsi="Bookman Old Style"/>
          <w:color w:val="000000" w:themeColor="text1"/>
          <w:sz w:val="28"/>
          <w:szCs w:val="28"/>
          <w:lang w:val="es-ES"/>
        </w:rPr>
        <w:br/>
      </w:r>
      <w:r w:rsidR="008D515F" w:rsidRPr="00C4181A">
        <w:rPr>
          <w:rFonts w:ascii="Bookman Old Style" w:hAnsi="Bookman Old Style"/>
          <w:color w:val="000000" w:themeColor="text1"/>
          <w:sz w:val="28"/>
          <w:szCs w:val="28"/>
        </w:rPr>
        <w:t>Caracas</w:t>
      </w:r>
    </w:p>
    <w:p w:rsidR="008D515F" w:rsidRPr="00652B50" w:rsidRDefault="002B7D84" w:rsidP="008D515F">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 xml:space="preserve">04 de </w:t>
      </w:r>
      <w:proofErr w:type="spellStart"/>
      <w:r>
        <w:rPr>
          <w:rFonts w:ascii="Bookman Old Style" w:hAnsi="Bookman Old Style"/>
          <w:color w:val="000000" w:themeColor="text1"/>
          <w:sz w:val="28"/>
          <w:szCs w:val="28"/>
        </w:rPr>
        <w:t>Octubre</w:t>
      </w:r>
      <w:proofErr w:type="spellEnd"/>
      <w:r w:rsidR="008D515F" w:rsidRPr="00C4181A">
        <w:rPr>
          <w:rFonts w:ascii="Bookman Old Style" w:hAnsi="Bookman Old Style"/>
          <w:color w:val="000000" w:themeColor="text1"/>
          <w:sz w:val="28"/>
          <w:szCs w:val="28"/>
        </w:rPr>
        <w:t xml:space="preserve"> </w:t>
      </w:r>
      <w:r>
        <w:rPr>
          <w:rFonts w:ascii="Bookman Old Style" w:hAnsi="Bookman Old Style"/>
          <w:color w:val="000000" w:themeColor="text1"/>
          <w:sz w:val="28"/>
          <w:szCs w:val="28"/>
        </w:rPr>
        <w:t xml:space="preserve">del </w:t>
      </w:r>
      <w:r w:rsidR="008D515F" w:rsidRPr="00C4181A">
        <w:rPr>
          <w:rFonts w:ascii="Bookman Old Style" w:hAnsi="Bookman Old Style"/>
          <w:color w:val="000000" w:themeColor="text1"/>
          <w:sz w:val="28"/>
          <w:szCs w:val="28"/>
        </w:rPr>
        <w:t xml:space="preserve">2018  </w:t>
      </w:r>
    </w:p>
    <w:p w:rsidR="000B0DF0" w:rsidRDefault="000B0DF0"/>
    <w:sectPr w:rsidR="000B0DF0" w:rsidSect="002B7D84">
      <w:pgSz w:w="11906" w:h="16838"/>
      <w:pgMar w:top="1440" w:right="1440" w:bottom="568"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8D515F"/>
    <w:rsid w:val="000B0DF0"/>
    <w:rsid w:val="002B7D84"/>
    <w:rsid w:val="00896B6E"/>
    <w:rsid w:val="008D515F"/>
    <w:rsid w:val="00B2167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15F"/>
    <w:rPr>
      <w:szCs w:val="20"/>
      <w:lang w:val="en-US"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8D51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2952C-511F-4E9B-84A4-3F5A6D72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556</Words>
  <Characters>3063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2018-10-05T15:39:00Z</dcterms:created>
  <dcterms:modified xsi:type="dcterms:W3CDTF">2018-10-05T16:19:00Z</dcterms:modified>
</cp:coreProperties>
</file>